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6FF3A" w14:textId="5256892A" w:rsidR="00E23DF5" w:rsidRDefault="00E23DF5" w:rsidP="00E23DF5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A1374E">
        <w:rPr>
          <w:rFonts w:cs="Arial"/>
          <w:b/>
          <w:sz w:val="22"/>
          <w:lang w:val="en-US"/>
        </w:rPr>
        <w:t>12</w:t>
      </w:r>
      <w:r w:rsidR="00D54782">
        <w:rPr>
          <w:rFonts w:cs="Arial"/>
          <w:b/>
          <w:sz w:val="22"/>
          <w:lang w:val="en-US"/>
        </w:rPr>
        <w:t>2</w:t>
      </w:r>
      <w:r>
        <w:rPr>
          <w:rFonts w:cs="Arial"/>
          <w:b/>
          <w:i/>
          <w:sz w:val="22"/>
          <w:lang w:val="en-US"/>
        </w:rPr>
        <w:tab/>
      </w:r>
      <w:r w:rsidR="002A629A" w:rsidRPr="002A629A">
        <w:rPr>
          <w:rFonts w:cs="Arial"/>
          <w:b/>
          <w:i/>
          <w:sz w:val="22"/>
          <w:lang w:val="en-US" w:eastAsia="zh-CN"/>
        </w:rPr>
        <w:t>R2-2304668</w:t>
      </w:r>
    </w:p>
    <w:p w14:paraId="3F17F203" w14:textId="2F906490" w:rsidR="00FB3C9D" w:rsidRDefault="00D54782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Incheon, Korea, May</w:t>
      </w:r>
      <w:r w:rsidR="00A1374E" w:rsidRPr="00A1374E" w:rsidDel="00A1374E">
        <w:rPr>
          <w:rFonts w:cs="Arial"/>
          <w:b/>
          <w:sz w:val="22"/>
          <w:lang w:val="en-US"/>
        </w:rPr>
        <w:t xml:space="preserve"> </w:t>
      </w:r>
      <w:r w:rsidR="00E23DF5" w:rsidRPr="00520400">
        <w:rPr>
          <w:rFonts w:cs="Arial"/>
          <w:b/>
          <w:sz w:val="22"/>
          <w:lang w:val="en-US"/>
        </w:rPr>
        <w:t>202</w:t>
      </w:r>
      <w:bookmarkEnd w:id="0"/>
      <w:bookmarkEnd w:id="1"/>
      <w:bookmarkEnd w:id="2"/>
      <w:bookmarkEnd w:id="3"/>
      <w:r w:rsidR="00A1374E">
        <w:rPr>
          <w:rFonts w:cs="Arial"/>
          <w:b/>
          <w:sz w:val="22"/>
          <w:lang w:val="en-US"/>
        </w:rPr>
        <w:t>3</w:t>
      </w:r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13CC64C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E403A">
        <w:rPr>
          <w:sz w:val="22"/>
        </w:rPr>
        <w:t>7</w:t>
      </w:r>
      <w:r w:rsidR="00E31D0E">
        <w:rPr>
          <w:sz w:val="22"/>
        </w:rPr>
        <w:t>.</w:t>
      </w:r>
      <w:r w:rsidR="005E411B">
        <w:rPr>
          <w:sz w:val="22"/>
        </w:rPr>
        <w:t>15</w:t>
      </w:r>
      <w:r w:rsidR="00E31D0E">
        <w:rPr>
          <w:sz w:val="22"/>
        </w:rPr>
        <w:t>.</w:t>
      </w:r>
      <w:r w:rsidR="001E403A">
        <w:rPr>
          <w:sz w:val="22"/>
        </w:rPr>
        <w:t>6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2B127F73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0D160B">
        <w:rPr>
          <w:sz w:val="22"/>
        </w:rPr>
        <w:t>Carrier Aggregation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44D5DC77" w14:textId="6C7275E9" w:rsidR="00041594" w:rsidRPr="00041594" w:rsidRDefault="003D1DDD" w:rsidP="00E54656">
      <w:pPr>
        <w:rPr>
          <w:rFonts w:eastAsia="Batang"/>
          <w:lang w:eastAsia="ko-KR"/>
        </w:rPr>
      </w:pPr>
      <w:r>
        <w:rPr>
          <w:lang w:eastAsia="ko-KR"/>
        </w:rPr>
        <w:t xml:space="preserve">This paper </w:t>
      </w:r>
      <w:r w:rsidR="002D533B">
        <w:rPr>
          <w:lang w:eastAsia="ko-KR"/>
        </w:rPr>
        <w:t xml:space="preserve">is to discuss </w:t>
      </w:r>
      <w:r w:rsidR="000D160B">
        <w:rPr>
          <w:lang w:eastAsia="ko-KR"/>
        </w:rPr>
        <w:t>Carrier Aggregation</w:t>
      </w:r>
      <w:r w:rsidR="001E403A">
        <w:rPr>
          <w:lang w:eastAsia="ko-KR"/>
        </w:rPr>
        <w:t>, by re-checking the R15 LTE SL-CA</w:t>
      </w:r>
      <w:r w:rsidR="00D54782">
        <w:rPr>
          <w:lang w:eastAsia="ko-KR"/>
        </w:rPr>
        <w:t>-</w:t>
      </w:r>
      <w:r w:rsidR="001E403A">
        <w:rPr>
          <w:lang w:eastAsia="ko-KR"/>
        </w:rPr>
        <w:t>related R2 agreements</w:t>
      </w:r>
      <w:r>
        <w:rPr>
          <w:lang w:eastAsia="ko-KR"/>
        </w:rPr>
        <w:t xml:space="preserve">. </w:t>
      </w:r>
      <w:bookmarkEnd w:id="5"/>
    </w:p>
    <w:p w14:paraId="0440FABE" w14:textId="4AB19DD5" w:rsidR="00FB3C9D" w:rsidRDefault="00493843">
      <w:pPr>
        <w:pStyle w:val="1"/>
      </w:pPr>
      <w:r>
        <w:t>Discussion on those be copied from LTE</w:t>
      </w:r>
      <w:r w:rsidR="00944745">
        <w:t xml:space="preserve"> </w:t>
      </w:r>
      <w:r>
        <w:t>SL</w:t>
      </w:r>
    </w:p>
    <w:p w14:paraId="67692BA1" w14:textId="7D326D7C" w:rsidR="009379EB" w:rsidRDefault="009379EB" w:rsidP="006212D3">
      <w:pPr>
        <w:pStyle w:val="20"/>
      </w:pPr>
      <w:r>
        <w:t>Framework / Modelling</w:t>
      </w:r>
    </w:p>
    <w:p w14:paraId="29B88EED" w14:textId="77777777" w:rsidR="009379EB" w:rsidRDefault="009379EB" w:rsidP="009379EB">
      <w:r>
        <w:t>I</w:t>
      </w:r>
      <w:r>
        <w:rPr>
          <w:rFonts w:hint="eastAsia"/>
        </w:rPr>
        <w:t>n</w:t>
      </w:r>
      <w:r>
        <w:t xml:space="preserve"> LTE SL-CA, the framework is to rely on MAC to do the carrier (re)</w:t>
      </w:r>
      <w:proofErr w:type="gramStart"/>
      <w:r>
        <w:t>selection</w:t>
      </w:r>
      <w:proofErr w:type="gramEnd"/>
    </w:p>
    <w:p w14:paraId="284FECBF" w14:textId="77777777" w:rsidR="009379EB" w:rsidRPr="00493843" w:rsidRDefault="009379EB" w:rsidP="009379E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493843">
        <w:rPr>
          <w:highlight w:val="yellow"/>
        </w:rPr>
        <w:t>Agreements:</w:t>
      </w:r>
    </w:p>
    <w:p w14:paraId="1D3A1C47" w14:textId="77777777" w:rsidR="009379EB" w:rsidRPr="00493843" w:rsidRDefault="009379EB" w:rsidP="009379E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493843">
        <w:t>1: As in the legacy specification, one resource pool is associated to a single carrier only.</w:t>
      </w:r>
    </w:p>
    <w:p w14:paraId="595B8ECE" w14:textId="77777777" w:rsidR="009379EB" w:rsidRDefault="009379EB" w:rsidP="009379E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493843">
        <w:t>2: For parallel transmissions on different carriers, UE RRC selects different pools on different carriers, UE MAC performs resource (re-)selection on each selected pool.</w:t>
      </w:r>
    </w:p>
    <w:p w14:paraId="28826BD3" w14:textId="77777777" w:rsidR="009379EB" w:rsidRPr="00493843" w:rsidRDefault="009379EB" w:rsidP="009379E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493843">
        <w:t>2: Tx carrier selection based on (pre)configuration is performed in MAC layer. FFS on the need of LCP change.</w:t>
      </w:r>
    </w:p>
    <w:p w14:paraId="2E6F4237" w14:textId="77777777" w:rsidR="009379EB" w:rsidRDefault="009379EB" w:rsidP="009379E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220E27">
        <w:t>8: MAC entity triggers TX carrier reselection. FFS on how to capture in MAC.</w:t>
      </w:r>
    </w:p>
    <w:p w14:paraId="7D4BF32C" w14:textId="77777777" w:rsidR="009379EB" w:rsidRDefault="009379EB" w:rsidP="009379E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220E27">
        <w:t>2:</w:t>
      </w:r>
      <w:r w:rsidRPr="00220E27">
        <w:tab/>
        <w:t xml:space="preserve">TX carrier reselection is triggered for each </w:t>
      </w:r>
      <w:proofErr w:type="spellStart"/>
      <w:r w:rsidRPr="00220E27">
        <w:t>Sidelink</w:t>
      </w:r>
      <w:proofErr w:type="spellEnd"/>
      <w:r w:rsidRPr="00220E27">
        <w:t xml:space="preserve"> process.</w:t>
      </w:r>
    </w:p>
    <w:p w14:paraId="1BD47E46" w14:textId="39FF9B34" w:rsidR="005E19BE" w:rsidRPr="005E19BE" w:rsidRDefault="00D54782" w:rsidP="00D54782">
      <w:r>
        <w:t>T</w:t>
      </w:r>
      <w:r w:rsidR="005E19BE">
        <w:t xml:space="preserve">he only difference </w:t>
      </w:r>
      <w:r>
        <w:t xml:space="preserve">is </w:t>
      </w:r>
      <w:r w:rsidR="005E19BE">
        <w:t xml:space="preserve">that now it is </w:t>
      </w:r>
      <w:r>
        <w:t xml:space="preserve">the </w:t>
      </w:r>
      <w:r w:rsidR="005E19BE">
        <w:t>MAC</w:t>
      </w:r>
      <w:r>
        <w:t xml:space="preserve"> </w:t>
      </w:r>
      <w:r w:rsidR="005E19BE">
        <w:t xml:space="preserve">layer to do the pool selection instead of </w:t>
      </w:r>
      <w:r>
        <w:t xml:space="preserve">the </w:t>
      </w:r>
      <w:r w:rsidR="005E19BE">
        <w:t>RRC</w:t>
      </w:r>
      <w:r>
        <w:t xml:space="preserve"> </w:t>
      </w:r>
      <w:r w:rsidR="005E19BE">
        <w:t xml:space="preserve">layer. </w:t>
      </w:r>
    </w:p>
    <w:p w14:paraId="65BCCBDA" w14:textId="2A08A647" w:rsidR="009379EB" w:rsidRDefault="00E76CDC" w:rsidP="009379EB">
      <w:pPr>
        <w:pStyle w:val="Proposal"/>
      </w:pPr>
      <w:bookmarkStart w:id="6" w:name="_Toc134781430"/>
      <w:r>
        <w:t>T</w:t>
      </w:r>
      <w:r w:rsidR="001E403A">
        <w:t xml:space="preserve">he </w:t>
      </w:r>
      <w:r w:rsidR="009379EB">
        <w:t xml:space="preserve">resource pool is defined per-BWP and thus per-carrier, and </w:t>
      </w:r>
      <w:r w:rsidR="005E19BE">
        <w:t xml:space="preserve">MAC </w:t>
      </w:r>
      <w:r w:rsidR="009379EB">
        <w:t xml:space="preserve">selects different pools on different carriers, </w:t>
      </w:r>
      <w:proofErr w:type="gramStart"/>
      <w:r w:rsidR="005E19BE">
        <w:t>and also</w:t>
      </w:r>
      <w:proofErr w:type="gramEnd"/>
      <w:r w:rsidR="009379EB">
        <w:t xml:space="preserve"> perform</w:t>
      </w:r>
      <w:r w:rsidR="001E403A">
        <w:t>s</w:t>
      </w:r>
      <w:r w:rsidR="009379EB">
        <w:t xml:space="preserve"> carrier (re)selection and resource (re)selection on the selected pool on the selected carrier.</w:t>
      </w:r>
      <w:bookmarkEnd w:id="6"/>
      <w:r w:rsidR="009379EB">
        <w:t xml:space="preserve">  </w:t>
      </w:r>
    </w:p>
    <w:p w14:paraId="0194967B" w14:textId="3C5DA10F" w:rsidR="00E76CDC" w:rsidRDefault="00E76CDC" w:rsidP="009379EB">
      <w:pPr>
        <w:pStyle w:val="Proposal"/>
      </w:pPr>
      <w:bookmarkStart w:id="7" w:name="_Toc134781431"/>
      <w:r w:rsidRPr="00220E27">
        <w:t xml:space="preserve">TX carrier reselection is triggered for each </w:t>
      </w:r>
      <w:proofErr w:type="spellStart"/>
      <w:r w:rsidRPr="00220E27">
        <w:t>Sidelink</w:t>
      </w:r>
      <w:proofErr w:type="spellEnd"/>
      <w:r w:rsidRPr="00220E27">
        <w:t xml:space="preserve"> process.</w:t>
      </w:r>
      <w:bookmarkEnd w:id="7"/>
    </w:p>
    <w:p w14:paraId="4E05AA16" w14:textId="77777777" w:rsidR="00E47CF6" w:rsidRPr="00AE69F0" w:rsidRDefault="00E47CF6" w:rsidP="00E47CF6">
      <w:pPr>
        <w:rPr>
          <w:rFonts w:cs="Arial"/>
        </w:rPr>
      </w:pPr>
      <w:r>
        <w:rPr>
          <w:rFonts w:cs="Arial"/>
        </w:rPr>
        <w:t xml:space="preserve">The compatibility issue has been discussed in RAN2#112bis. RAN2 made the following </w:t>
      </w:r>
      <w:proofErr w:type="gramStart"/>
      <w:r>
        <w:rPr>
          <w:rFonts w:cs="Arial"/>
        </w:rPr>
        <w:t>agreement</w:t>
      </w:r>
      <w:proofErr w:type="gramEnd"/>
    </w:p>
    <w:p w14:paraId="4A5AF0D3" w14:textId="77777777" w:rsidR="00E47CF6" w:rsidRDefault="00E47CF6" w:rsidP="00E47CF6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rPr>
          <w:rFonts w:hint="eastAsia"/>
        </w:rPr>
        <w:t>A</w:t>
      </w:r>
      <w:r>
        <w:t>greement:</w:t>
      </w:r>
    </w:p>
    <w:p w14:paraId="1DD59889" w14:textId="77777777" w:rsidR="00E47CF6" w:rsidRDefault="00E47CF6" w:rsidP="00E47CF6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C70366">
        <w:t>Proposal 3:</w:t>
      </w:r>
      <w:r w:rsidRPr="00C70366">
        <w:tab/>
        <w:t xml:space="preserve">For groupcast/broadcast, </w:t>
      </w:r>
      <w:r>
        <w:t xml:space="preserve">as in LTE SL CA, </w:t>
      </w:r>
      <w:r w:rsidRPr="00C70366">
        <w:t xml:space="preserve">the carrier(s) that can be used for transmitting data are configured by </w:t>
      </w:r>
      <w:r>
        <w:t>V2X</w:t>
      </w:r>
      <w:r w:rsidRPr="00C70366">
        <w:t xml:space="preserve"> layer for the L2 destination.</w:t>
      </w:r>
      <w:r>
        <w:t xml:space="preserve"> </w:t>
      </w:r>
      <w:r w:rsidRPr="00E47CF6">
        <w:rPr>
          <w:highlight w:val="yellow"/>
        </w:rPr>
        <w:t>FFS on backwards compatibility issue.</w:t>
      </w:r>
      <w:r>
        <w:t xml:space="preserve"> </w:t>
      </w:r>
    </w:p>
    <w:p w14:paraId="264976FE" w14:textId="2E31209E" w:rsidR="00E47CF6" w:rsidRDefault="00E47CF6" w:rsidP="00E47CF6">
      <w:pPr>
        <w:rPr>
          <w:rFonts w:cs="Arial"/>
        </w:rPr>
      </w:pPr>
      <w:r>
        <w:rPr>
          <w:rFonts w:cs="Arial"/>
        </w:rPr>
        <w:t>There is a view of</w:t>
      </w:r>
      <w:r>
        <w:rPr>
          <w:rFonts w:cs="Arial"/>
        </w:rPr>
        <w:t xml:space="preserve"> introduc</w:t>
      </w:r>
      <w:r>
        <w:rPr>
          <w:rFonts w:cs="Arial"/>
        </w:rPr>
        <w:t>ing</w:t>
      </w:r>
      <w:r>
        <w:rPr>
          <w:rFonts w:cs="Arial"/>
        </w:rPr>
        <w:t xml:space="preserve"> TX Profile like solution to address the issue.</w:t>
      </w:r>
    </w:p>
    <w:p w14:paraId="15839339" w14:textId="4236F043" w:rsidR="00E47CF6" w:rsidRDefault="00E47CF6" w:rsidP="00E47CF6">
      <w:pPr>
        <w:rPr>
          <w:rFonts w:cs="Arial"/>
        </w:rPr>
      </w:pPr>
      <w:r>
        <w:rPr>
          <w:rFonts w:cs="Arial"/>
        </w:rPr>
        <w:t xml:space="preserve">Yet it is not justified, since as in Rel-15, the introduction of CA in LTE SL did not lead to adding CA as a part of TX profile, to differentiate from Rel-14 UE, because the V2X layer configured service-to-carrier mapping can already be used for this issue. </w:t>
      </w:r>
      <w:r>
        <w:rPr>
          <w:rFonts w:cs="Arial" w:hint="eastAsia"/>
        </w:rPr>
        <w:t>E</w:t>
      </w:r>
      <w:r>
        <w:rPr>
          <w:rFonts w:cs="Arial"/>
        </w:rPr>
        <w:t>.g.,</w:t>
      </w:r>
    </w:p>
    <w:p w14:paraId="729AD0E2" w14:textId="7A162CA1" w:rsidR="00E47CF6" w:rsidRDefault="00E47CF6" w:rsidP="00E47CF6">
      <w:pPr>
        <w:pStyle w:val="aff4"/>
        <w:numPr>
          <w:ilvl w:val="0"/>
          <w:numId w:val="23"/>
        </w:numPr>
        <w:spacing w:beforeLines="50" w:before="120"/>
        <w:ind w:left="357" w:hanging="357"/>
        <w:contextualSpacing w:val="0"/>
        <w:rPr>
          <w:rFonts w:cs="Arial"/>
        </w:rPr>
      </w:pPr>
      <w:r>
        <w:rPr>
          <w:rFonts w:cs="Arial" w:hint="eastAsia"/>
        </w:rPr>
        <w:t>F</w:t>
      </w:r>
      <w:r>
        <w:rPr>
          <w:rFonts w:cs="Arial"/>
        </w:rPr>
        <w:t>or a service targeting at legacy CA-incapable UE, the mapping can be configured to map this service to a single frequency carrier.</w:t>
      </w:r>
    </w:p>
    <w:p w14:paraId="06BEB5D8" w14:textId="4F4D6EBF" w:rsidR="00E47CF6" w:rsidRDefault="00E47CF6" w:rsidP="00E47CF6">
      <w:pPr>
        <w:pStyle w:val="aff4"/>
        <w:numPr>
          <w:ilvl w:val="0"/>
          <w:numId w:val="23"/>
        </w:numPr>
        <w:spacing w:beforeLines="50" w:before="120"/>
        <w:ind w:left="357" w:hanging="357"/>
        <w:contextualSpacing w:val="0"/>
        <w:rPr>
          <w:rFonts w:cs="Arial"/>
        </w:rPr>
      </w:pPr>
      <w:r>
        <w:rPr>
          <w:rFonts w:cs="Arial" w:hint="eastAsia"/>
        </w:rPr>
        <w:t>F</w:t>
      </w:r>
      <w:r>
        <w:rPr>
          <w:rFonts w:cs="Arial"/>
        </w:rPr>
        <w:t xml:space="preserve">or a service targeting at enhanced CA-capable UE, the mapping can be configured to map this service to multiple frequency carriers. </w:t>
      </w:r>
    </w:p>
    <w:p w14:paraId="214EB38C" w14:textId="5E029E62" w:rsidR="00E47CF6" w:rsidRPr="00E47CF6" w:rsidRDefault="00E47CF6" w:rsidP="00E47CF6">
      <w:pPr>
        <w:pStyle w:val="Proposal"/>
        <w:rPr>
          <w:rFonts w:cs="Arial" w:hint="eastAsia"/>
        </w:rPr>
      </w:pPr>
      <w:bookmarkStart w:id="8" w:name="_Toc134781432"/>
      <w:r>
        <w:rPr>
          <w:rFonts w:cs="Arial" w:hint="eastAsia"/>
        </w:rPr>
        <w:t>A</w:t>
      </w:r>
      <w:r>
        <w:rPr>
          <w:rFonts w:cs="Arial"/>
        </w:rPr>
        <w:t>s in LTE SL, R2 not pursue defining TX profile for CA reason.</w:t>
      </w:r>
      <w:bookmarkEnd w:id="8"/>
      <w:r>
        <w:rPr>
          <w:rFonts w:cs="Arial"/>
        </w:rPr>
        <w:t xml:space="preserve"> </w:t>
      </w:r>
    </w:p>
    <w:p w14:paraId="7CC93510" w14:textId="77777777" w:rsidR="00E47CF6" w:rsidRPr="00E47CF6" w:rsidRDefault="00E47CF6" w:rsidP="00E47CF6">
      <w:pPr>
        <w:rPr>
          <w:rFonts w:hint="eastAsia"/>
        </w:rPr>
      </w:pPr>
    </w:p>
    <w:p w14:paraId="66110B07" w14:textId="2FB90107" w:rsidR="000D160B" w:rsidRDefault="000D160B" w:rsidP="006212D3">
      <w:pPr>
        <w:pStyle w:val="20"/>
      </w:pPr>
      <w:r>
        <w:rPr>
          <w:rFonts w:hint="eastAsia"/>
        </w:rPr>
        <w:t>C</w:t>
      </w:r>
      <w:r>
        <w:t>arrier Configuration/(Re)selection</w:t>
      </w:r>
    </w:p>
    <w:p w14:paraId="31EB1198" w14:textId="77777777" w:rsidR="005E19BE" w:rsidRDefault="005E19BE" w:rsidP="005E19BE">
      <w:r>
        <w:t xml:space="preserve">In 121bis, it was agreed </w:t>
      </w:r>
      <w:proofErr w:type="gramStart"/>
      <w:r>
        <w:t>that</w:t>
      </w:r>
      <w:proofErr w:type="gramEnd"/>
    </w:p>
    <w:p w14:paraId="2BE753ED" w14:textId="77777777" w:rsidR="005E19BE" w:rsidRPr="005E19BE" w:rsidRDefault="005E19BE" w:rsidP="005E19BE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5E19BE">
        <w:t>Proposal 5</w:t>
      </w:r>
      <w:r w:rsidRPr="005E19BE">
        <w:tab/>
        <w:t xml:space="preserve">NR SL CA TX carrier (re)selection follows LTE CA solution, i.e., define 1) per-carrier-per-priority CBR threshold for carrier (re)selection, and 2) per-carrier-per-priority CBR threshold for carrier keeping. And final carrier selection is done based on the lowest CBR value across carriers. Where the priority is the LCH priority. </w:t>
      </w:r>
    </w:p>
    <w:p w14:paraId="648B7679" w14:textId="77777777" w:rsidR="005E19BE" w:rsidRDefault="005E19BE" w:rsidP="005E19BE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FC7C2B">
        <w:rPr>
          <w:rFonts w:hint="eastAsia"/>
          <w:highlight w:val="yellow"/>
        </w:rPr>
        <w:t>F</w:t>
      </w:r>
      <w:r w:rsidRPr="00FC7C2B">
        <w:rPr>
          <w:highlight w:val="yellow"/>
        </w:rPr>
        <w:t>FS on unicast case.</w:t>
      </w:r>
      <w:r w:rsidRPr="005E19BE">
        <w:t xml:space="preserve"> </w:t>
      </w:r>
    </w:p>
    <w:p w14:paraId="169F33BF" w14:textId="77777777" w:rsidR="005E19BE" w:rsidRDefault="005E19BE" w:rsidP="005E19BE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t>Proposal 7</w:t>
      </w:r>
      <w:r>
        <w:tab/>
        <w:t xml:space="preserve">For LCP, only allow the LCHs having a priority </w:t>
      </w:r>
      <w:proofErr w:type="gramStart"/>
      <w:r>
        <w:t>whose</w:t>
      </w:r>
      <w:proofErr w:type="gramEnd"/>
      <w:r>
        <w:t xml:space="preserve"> associated CBR threshold for reselection is no lower than the CBR of the carrier when the carrier is (re-)selected. </w:t>
      </w:r>
      <w:r w:rsidRPr="00D54782">
        <w:rPr>
          <w:highlight w:val="yellow"/>
        </w:rPr>
        <w:t>FFS on how to determine the per-carrier CBR at least for GC/BC.</w:t>
      </w:r>
    </w:p>
    <w:p w14:paraId="5C9C7AB6" w14:textId="7490E926" w:rsidR="005E19BE" w:rsidRPr="005E19BE" w:rsidRDefault="005E19BE" w:rsidP="005E19BE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t>FFS on unicast case.</w:t>
      </w:r>
    </w:p>
    <w:p w14:paraId="737FF78B" w14:textId="316E3786" w:rsidR="00E75B8B" w:rsidRDefault="00E75B8B" w:rsidP="00E75B8B">
      <w:r w:rsidRPr="00E75B8B">
        <w:t xml:space="preserve">One concern </w:t>
      </w:r>
      <w:r w:rsidR="005E19BE">
        <w:t xml:space="preserve">for per-carrier CBR </w:t>
      </w:r>
      <w:r w:rsidRPr="00E75B8B">
        <w:t>is that when applying CBR threshold for carrier (re)selection, considering CBR is pool-specific, how to handle it if there are multiple pools on a carrier</w:t>
      </w:r>
      <w:r>
        <w:t>.</w:t>
      </w:r>
    </w:p>
    <w:p w14:paraId="27BEF89C" w14:textId="5597AF17" w:rsidR="00E75B8B" w:rsidRDefault="00E75B8B" w:rsidP="00E75B8B">
      <w:r>
        <w:rPr>
          <w:rFonts w:hint="eastAsia"/>
        </w:rPr>
        <w:t>W</w:t>
      </w:r>
      <w:r>
        <w:t xml:space="preserve">e understand there is no difference between LTE and NR, since in LTE, firstly a pool has to be selected for each </w:t>
      </w:r>
      <w:proofErr w:type="gramStart"/>
      <w:r>
        <w:t>carrier</w:t>
      </w:r>
      <w:proofErr w:type="gramEnd"/>
    </w:p>
    <w:p w14:paraId="55AC2A1E" w14:textId="1E3CBFB3" w:rsidR="00E75B8B" w:rsidRP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E75B8B">
        <w:t>5.10.13.2</w:t>
      </w:r>
      <w:r w:rsidRPr="00E75B8B">
        <w:tab/>
        <w:t xml:space="preserve">V2X </w:t>
      </w:r>
      <w:proofErr w:type="spellStart"/>
      <w:r w:rsidRPr="00E75B8B">
        <w:t>sidelink</w:t>
      </w:r>
      <w:proofErr w:type="spellEnd"/>
      <w:r w:rsidRPr="00E75B8B">
        <w:t xml:space="preserve"> communication transmission pool selection</w:t>
      </w:r>
    </w:p>
    <w:p w14:paraId="029038D9" w14:textId="7F782720" w:rsidR="00E75B8B" w:rsidRP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E75B8B">
        <w:t xml:space="preserve">For a frequency used for V2X </w:t>
      </w:r>
      <w:proofErr w:type="spellStart"/>
      <w:r w:rsidRPr="00E75B8B">
        <w:t>sidelink</w:t>
      </w:r>
      <w:proofErr w:type="spellEnd"/>
      <w:r w:rsidRPr="00E75B8B">
        <w:t xml:space="preserve"> communication</w:t>
      </w:r>
      <w:r>
        <w:t>, […]</w:t>
      </w:r>
    </w:p>
    <w:p w14:paraId="5E7165F8" w14:textId="78C16AEE" w:rsidR="00E75B8B" w:rsidRPr="001E403A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1E403A">
        <w:t>2&gt;</w:t>
      </w:r>
      <w:r w:rsidRPr="001E403A">
        <w:tab/>
        <w:t xml:space="preserve">select a pool associated with the synchronization reference source selected in accordance with </w:t>
      </w:r>
      <w:proofErr w:type="gramStart"/>
      <w:r w:rsidRPr="001E403A">
        <w:t>5.10.8.2;</w:t>
      </w:r>
      <w:proofErr w:type="gramEnd"/>
    </w:p>
    <w:p w14:paraId="3F61B7A1" w14:textId="63501DC3" w:rsid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1E403A">
        <w:t>NOTE 0:</w:t>
      </w:r>
      <w:r w:rsidRPr="001E403A">
        <w:tab/>
        <w:t xml:space="preserve">If multiple pools are associated with the selected synchronization reference source, it is up to UE implementation which resource pool is selected for V2X </w:t>
      </w:r>
      <w:proofErr w:type="spellStart"/>
      <w:r w:rsidRPr="001E403A">
        <w:t>sidelink</w:t>
      </w:r>
      <w:proofErr w:type="spellEnd"/>
      <w:r w:rsidRPr="001E403A">
        <w:t xml:space="preserve"> communication transmission.</w:t>
      </w:r>
    </w:p>
    <w:p w14:paraId="70CCAABE" w14:textId="59C29DD8" w:rsidR="00E75B8B" w:rsidRPr="001E403A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rPr>
          <w:rFonts w:hint="eastAsia"/>
        </w:rPr>
        <w:t>[</w:t>
      </w:r>
      <w:r>
        <w:t>…]</w:t>
      </w:r>
    </w:p>
    <w:p w14:paraId="366ECA3A" w14:textId="40B055C6" w:rsidR="00E75B8B" w:rsidRP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E75B8B">
        <w:t>2&gt;</w:t>
      </w:r>
      <w:r w:rsidRPr="00E75B8B">
        <w:tab/>
        <w:t xml:space="preserve">select the pool configured with </w:t>
      </w:r>
      <w:proofErr w:type="spellStart"/>
      <w:r w:rsidRPr="001E403A">
        <w:t>zoneID</w:t>
      </w:r>
      <w:proofErr w:type="spellEnd"/>
      <w:r w:rsidRPr="00E75B8B">
        <w:t xml:space="preserve"> equal to the zone identity determined below and associated with the synchronization reference source selected in accordance with </w:t>
      </w:r>
      <w:proofErr w:type="gramStart"/>
      <w:r w:rsidRPr="00E75B8B">
        <w:t>5.10.8.2;</w:t>
      </w:r>
      <w:proofErr w:type="gramEnd"/>
    </w:p>
    <w:p w14:paraId="1AF762D1" w14:textId="4F18EB1B" w:rsidR="00E75B8B" w:rsidRDefault="00E75B8B" w:rsidP="00E75B8B">
      <w:r>
        <w:rPr>
          <w:rFonts w:hint="eastAsia"/>
        </w:rPr>
        <w:t>A</w:t>
      </w:r>
      <w:r>
        <w:t>nd the CBR of the selected pool is applied to the carrier.</w:t>
      </w:r>
    </w:p>
    <w:p w14:paraId="2E8E3FE0" w14:textId="430BA2F9" w:rsidR="00E75B8B" w:rsidRDefault="001E403A" w:rsidP="00E75B8B">
      <w:r>
        <w:t xml:space="preserve">The same </w:t>
      </w:r>
      <w:r w:rsidR="00E75B8B">
        <w:t xml:space="preserve">logic holds for NR-SL, given the pool selection is also to be done as the first </w:t>
      </w:r>
      <w:proofErr w:type="gramStart"/>
      <w:r w:rsidR="00E75B8B">
        <w:t>step</w:t>
      </w:r>
      <w:proofErr w:type="gramEnd"/>
    </w:p>
    <w:p w14:paraId="0E445FE2" w14:textId="074F6907" w:rsid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E75B8B">
        <w:t>5.22.1.1</w:t>
      </w:r>
      <w:r w:rsidRPr="00E75B8B">
        <w:tab/>
        <w:t>SL Grant reception and SCI transmission</w:t>
      </w:r>
    </w:p>
    <w:p w14:paraId="48C88795" w14:textId="58CC137B" w:rsid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rPr>
          <w:rFonts w:hint="eastAsia"/>
        </w:rPr>
        <w:t>[</w:t>
      </w:r>
      <w:r>
        <w:t>…]</w:t>
      </w:r>
    </w:p>
    <w:p w14:paraId="47EE4A01" w14:textId="2CAEB3FA" w:rsid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E75B8B">
        <w:t>1&gt;</w:t>
      </w:r>
      <w:r w:rsidRPr="00E75B8B">
        <w:tab/>
        <w:t xml:space="preserve">if the MAC entity has selected to create a selected </w:t>
      </w:r>
      <w:proofErr w:type="spellStart"/>
      <w:r w:rsidRPr="00E75B8B">
        <w:t>sidelink</w:t>
      </w:r>
      <w:proofErr w:type="spellEnd"/>
      <w:r w:rsidRPr="00E75B8B">
        <w:t xml:space="preserve"> grant corresponding to transmissions of multiple MAC PDUs, and SL data is available in a logical channel:</w:t>
      </w:r>
    </w:p>
    <w:p w14:paraId="340320E9" w14:textId="374126BD" w:rsid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rPr>
          <w:rFonts w:hint="eastAsia"/>
        </w:rPr>
        <w:t>[</w:t>
      </w:r>
      <w:r>
        <w:t>…]</w:t>
      </w:r>
    </w:p>
    <w:p w14:paraId="4CF7E639" w14:textId="53F4A42D" w:rsid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t>5&gt;</w:t>
      </w:r>
      <w:r>
        <w:tab/>
        <w:t xml:space="preserve">select the </w:t>
      </w:r>
      <w:proofErr w:type="spellStart"/>
      <w:r>
        <w:t>sl-DiscTxPoolSelected</w:t>
      </w:r>
      <w:proofErr w:type="spellEnd"/>
      <w:r>
        <w:t xml:space="preserve"> configured in </w:t>
      </w:r>
      <w:proofErr w:type="spellStart"/>
      <w:r>
        <w:t>sl</w:t>
      </w:r>
      <w:proofErr w:type="spellEnd"/>
      <w:r>
        <w:t>-BWP-</w:t>
      </w:r>
      <w:proofErr w:type="spellStart"/>
      <w:r>
        <w:t>DiscPoolConfig</w:t>
      </w:r>
      <w:proofErr w:type="spellEnd"/>
      <w:r>
        <w:t xml:space="preserve"> or </w:t>
      </w:r>
      <w:proofErr w:type="spellStart"/>
      <w:r>
        <w:t>sl</w:t>
      </w:r>
      <w:proofErr w:type="spellEnd"/>
      <w:r>
        <w:t>-BWP-</w:t>
      </w:r>
      <w:proofErr w:type="spellStart"/>
      <w:r>
        <w:t>DiscPoolConfigCommon</w:t>
      </w:r>
      <w:proofErr w:type="spellEnd"/>
      <w:r>
        <w:t xml:space="preserve"> for the transmission of NR </w:t>
      </w:r>
      <w:proofErr w:type="spellStart"/>
      <w:r>
        <w:t>sidelink</w:t>
      </w:r>
      <w:proofErr w:type="spellEnd"/>
      <w:r>
        <w:t xml:space="preserve"> discovery message.</w:t>
      </w:r>
    </w:p>
    <w:p w14:paraId="5D480068" w14:textId="3C94EE80" w:rsid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t>[…]</w:t>
      </w:r>
    </w:p>
    <w:p w14:paraId="2E447E9B" w14:textId="4C443047" w:rsid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t>5&gt;</w:t>
      </w:r>
      <w:r>
        <w:tab/>
        <w:t>select any pool of resources among the configured pools of resources.</w:t>
      </w:r>
    </w:p>
    <w:p w14:paraId="14B9DE92" w14:textId="7ACA53C6" w:rsid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t>[…]</w:t>
      </w:r>
    </w:p>
    <w:p w14:paraId="399C4DD9" w14:textId="2A32DCB2" w:rsid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t>4&gt;</w:t>
      </w:r>
      <w:r>
        <w:tab/>
        <w:t xml:space="preserve">select any pool of resources configured with PSFCH resources among the pools of resources except the pool(s) in </w:t>
      </w:r>
      <w:proofErr w:type="spellStart"/>
      <w:r>
        <w:t>sl</w:t>
      </w:r>
      <w:proofErr w:type="spellEnd"/>
      <w:r>
        <w:t>-BWP-</w:t>
      </w:r>
      <w:proofErr w:type="spellStart"/>
      <w:r>
        <w:t>DiscPoolConfig</w:t>
      </w:r>
      <w:proofErr w:type="spellEnd"/>
      <w:r>
        <w:t xml:space="preserve"> or </w:t>
      </w:r>
      <w:proofErr w:type="spellStart"/>
      <w:r>
        <w:t>sl</w:t>
      </w:r>
      <w:proofErr w:type="spellEnd"/>
      <w:r>
        <w:t>-BWP-</w:t>
      </w:r>
      <w:proofErr w:type="spellStart"/>
      <w:r>
        <w:t>DiscPoolConfigCommon</w:t>
      </w:r>
      <w:proofErr w:type="spellEnd"/>
      <w:r>
        <w:t>, if configured.</w:t>
      </w:r>
    </w:p>
    <w:p w14:paraId="3C634A42" w14:textId="28B4D0CC" w:rsidR="00E75B8B" w:rsidRDefault="00E75B8B" w:rsidP="001E403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t>[…]</w:t>
      </w:r>
    </w:p>
    <w:p w14:paraId="10D1F6A8" w14:textId="14247448" w:rsidR="005E19BE" w:rsidRPr="00E75B8B" w:rsidRDefault="00E75B8B" w:rsidP="00E75B8B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t>4&gt;</w:t>
      </w:r>
      <w:r>
        <w:tab/>
        <w:t xml:space="preserve">select any pool of resources among the pools of resources except the pool(s) in </w:t>
      </w:r>
      <w:proofErr w:type="spellStart"/>
      <w:r>
        <w:t>sl</w:t>
      </w:r>
      <w:proofErr w:type="spellEnd"/>
      <w:r>
        <w:t>-BWP-</w:t>
      </w:r>
      <w:proofErr w:type="spellStart"/>
      <w:r>
        <w:t>DiscPoolConfig</w:t>
      </w:r>
      <w:proofErr w:type="spellEnd"/>
      <w:r>
        <w:t xml:space="preserve"> or </w:t>
      </w:r>
      <w:proofErr w:type="spellStart"/>
      <w:r>
        <w:t>sl</w:t>
      </w:r>
      <w:proofErr w:type="spellEnd"/>
      <w:r>
        <w:t>-BWP-</w:t>
      </w:r>
      <w:proofErr w:type="spellStart"/>
      <w:r>
        <w:t>DiscPoolConfigCommon</w:t>
      </w:r>
      <w:proofErr w:type="spellEnd"/>
      <w:r>
        <w:t>, if configured</w:t>
      </w:r>
    </w:p>
    <w:p w14:paraId="2045DC53" w14:textId="5F35F3C1" w:rsidR="00493843" w:rsidRDefault="005E19BE" w:rsidP="00493843">
      <w:pPr>
        <w:pStyle w:val="Proposal"/>
      </w:pPr>
      <w:bookmarkStart w:id="9" w:name="_Toc134781433"/>
      <w:r>
        <w:t>R2 confirm</w:t>
      </w:r>
      <w:r w:rsidR="00D54782">
        <w:t>s</w:t>
      </w:r>
      <w:r>
        <w:t xml:space="preserve"> the multiple pools on </w:t>
      </w:r>
      <w:r w:rsidR="00D54782">
        <w:rPr>
          <w:rFonts w:hint="eastAsia"/>
        </w:rPr>
        <w:t>a</w:t>
      </w:r>
      <w:r w:rsidR="00D54782">
        <w:t xml:space="preserve"> </w:t>
      </w:r>
      <w:r>
        <w:t xml:space="preserve">same carrier is also supported in LTE SL </w:t>
      </w:r>
      <w:r>
        <w:rPr>
          <w:rFonts w:hint="eastAsia"/>
        </w:rPr>
        <w:t>CA</w:t>
      </w:r>
      <w:r>
        <w:t>, and thus no further optimization in NR SL CA.</w:t>
      </w:r>
      <w:bookmarkEnd w:id="9"/>
      <w:r>
        <w:t xml:space="preserve">  </w:t>
      </w:r>
      <w:r w:rsidR="00493843">
        <w:t xml:space="preserve"> </w:t>
      </w:r>
    </w:p>
    <w:p w14:paraId="2E5665E5" w14:textId="6A4495AE" w:rsidR="00493843" w:rsidRPr="009379EB" w:rsidRDefault="00493843" w:rsidP="00D54782">
      <w:r>
        <w:rPr>
          <w:rFonts w:hint="eastAsia"/>
        </w:rPr>
        <w:t>Y</w:t>
      </w:r>
    </w:p>
    <w:p w14:paraId="2D48E85A" w14:textId="72A2925C" w:rsidR="000D160B" w:rsidRDefault="000D160B" w:rsidP="000D160B">
      <w:pPr>
        <w:pStyle w:val="20"/>
      </w:pPr>
      <w:r>
        <w:rPr>
          <w:rFonts w:hint="eastAsia"/>
        </w:rPr>
        <w:lastRenderedPageBreak/>
        <w:t>L</w:t>
      </w:r>
      <w:r>
        <w:t>imited Tx/Rx Chain</w:t>
      </w:r>
    </w:p>
    <w:p w14:paraId="61D5D14D" w14:textId="235E6CFA" w:rsidR="009379EB" w:rsidRPr="009379EB" w:rsidRDefault="009379EB" w:rsidP="00C50DB1">
      <w:r>
        <w:rPr>
          <w:rFonts w:hint="eastAsia"/>
        </w:rPr>
        <w:t>I</w:t>
      </w:r>
      <w:r>
        <w:t>n LTE SL-CA, Rx chain limitation was not handled.</w:t>
      </w:r>
    </w:p>
    <w:p w14:paraId="76B4D099" w14:textId="77777777" w:rsidR="000D160B" w:rsidRPr="009379EB" w:rsidRDefault="000D160B" w:rsidP="00C50DB1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9379EB">
        <w:t xml:space="preserve">=&gt; </w:t>
      </w:r>
      <w:r w:rsidRPr="009379EB">
        <w:rPr>
          <w:highlight w:val="yellow"/>
        </w:rPr>
        <w:t>Working Assumption:</w:t>
      </w:r>
      <w:r w:rsidRPr="009379EB">
        <w:t xml:space="preserve"> No enhancement for the limited RX UE in RX&amp;TX carrier selection beyond Rel-14 mechanism. </w:t>
      </w:r>
    </w:p>
    <w:p w14:paraId="4AD70F42" w14:textId="77777777" w:rsidR="00B24E07" w:rsidRPr="009379EB" w:rsidRDefault="00B24E07" w:rsidP="00C50DB1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9379EB">
        <w:rPr>
          <w:highlight w:val="yellow"/>
        </w:rPr>
        <w:t>Agreements</w:t>
      </w:r>
    </w:p>
    <w:p w14:paraId="37712188" w14:textId="77777777" w:rsidR="00B24E07" w:rsidRPr="009379EB" w:rsidRDefault="00B24E07" w:rsidP="00C50DB1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9379EB">
        <w:t xml:space="preserve">1: No additional enhancement to handle UEs with limited Rx capability in eV2X </w:t>
      </w:r>
    </w:p>
    <w:p w14:paraId="6A2F9EC8" w14:textId="74E3B992" w:rsidR="000D160B" w:rsidRDefault="009379EB" w:rsidP="00C50DB1">
      <w:pPr>
        <w:pStyle w:val="Proposal"/>
      </w:pPr>
      <w:bookmarkStart w:id="10" w:name="_Toc134781434"/>
      <w:r>
        <w:rPr>
          <w:rFonts w:hint="eastAsia"/>
        </w:rPr>
        <w:t>R</w:t>
      </w:r>
      <w:r>
        <w:t>2 confirm</w:t>
      </w:r>
      <w:r w:rsidR="001E403A">
        <w:t>s</w:t>
      </w:r>
      <w:r>
        <w:t xml:space="preserve"> no enhancement to handle UE with limited Rx chain capability.</w:t>
      </w:r>
      <w:bookmarkEnd w:id="10"/>
    </w:p>
    <w:p w14:paraId="4342871F" w14:textId="6A646703" w:rsidR="009379EB" w:rsidRPr="009379EB" w:rsidRDefault="009379EB" w:rsidP="009379EB">
      <w:r>
        <w:rPr>
          <w:rFonts w:hint="eastAsia"/>
        </w:rPr>
        <w:t>I</w:t>
      </w:r>
      <w:r>
        <w:t>n LTE SL-CA, Tx chain limitation was handled, either limited to carrier (re)selection.</w:t>
      </w:r>
    </w:p>
    <w:p w14:paraId="6AC95851" w14:textId="77777777" w:rsidR="009379EB" w:rsidRPr="009379EB" w:rsidRDefault="009379EB" w:rsidP="00C50DB1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9379EB">
        <w:rPr>
          <w:highlight w:val="yellow"/>
        </w:rPr>
        <w:t>Agreed with proposal 5:</w:t>
      </w:r>
      <w:r w:rsidRPr="009379EB">
        <w:t xml:space="preserve"> UE capability on PC5 CA should be considered for the UE’s Tx carrier selection from RAN2 perspective. However no additional specification impacts are foreseen </w:t>
      </w:r>
      <w:proofErr w:type="gramStart"/>
      <w:r w:rsidRPr="009379EB">
        <w:t>at the moment</w:t>
      </w:r>
      <w:proofErr w:type="gramEnd"/>
      <w:r w:rsidRPr="009379EB">
        <w:t>.</w:t>
      </w:r>
    </w:p>
    <w:p w14:paraId="66F4CD27" w14:textId="6A4E42B1" w:rsidR="009379EB" w:rsidRDefault="009379EB" w:rsidP="009379EB">
      <w:pPr>
        <w:pStyle w:val="Proposal"/>
      </w:pPr>
      <w:bookmarkStart w:id="11" w:name="_Toc134781435"/>
      <w:r>
        <w:t xml:space="preserve">Besides carrier (re)selection, </w:t>
      </w:r>
      <w:r>
        <w:rPr>
          <w:rFonts w:hint="eastAsia"/>
        </w:rPr>
        <w:t>R</w:t>
      </w:r>
      <w:r>
        <w:t>2 confirm</w:t>
      </w:r>
      <w:r w:rsidR="001E403A">
        <w:t>s</w:t>
      </w:r>
      <w:r>
        <w:t xml:space="preserve"> no additional enhancement to handle UE with limited Tx chain capability.</w:t>
      </w:r>
      <w:bookmarkEnd w:id="11"/>
    </w:p>
    <w:p w14:paraId="5932AE02" w14:textId="1B00C0BC" w:rsidR="00140747" w:rsidRDefault="00944745" w:rsidP="009379EB">
      <w:pPr>
        <w:pStyle w:val="1"/>
      </w:pPr>
      <w:bookmarkStart w:id="12" w:name="_Toc114214864"/>
      <w:bookmarkStart w:id="13" w:name="_Toc114245162"/>
      <w:bookmarkStart w:id="14" w:name="_Toc126008719"/>
      <w:bookmarkEnd w:id="12"/>
      <w:bookmarkEnd w:id="13"/>
      <w:bookmarkEnd w:id="14"/>
      <w:r>
        <w:t>Discussion on those different from LTE SL</w:t>
      </w:r>
      <w:r w:rsidR="009379EB">
        <w:t xml:space="preserve"> </w:t>
      </w:r>
    </w:p>
    <w:p w14:paraId="43890114" w14:textId="3B4E910D" w:rsidR="00EF7D09" w:rsidRPr="00EF7D09" w:rsidRDefault="00EF7D09" w:rsidP="00EF7D09">
      <w:pPr>
        <w:pStyle w:val="20"/>
      </w:pPr>
      <w:r>
        <w:rPr>
          <w:rFonts w:hint="eastAsia"/>
        </w:rPr>
        <w:t>C</w:t>
      </w:r>
      <w:r>
        <w:t>arrier Configuration for Unicast</w:t>
      </w:r>
    </w:p>
    <w:p w14:paraId="5F1D057B" w14:textId="092E5F1E" w:rsidR="009379EB" w:rsidRDefault="00196529" w:rsidP="00944745">
      <w:r>
        <w:rPr>
          <w:rFonts w:hint="eastAsia"/>
        </w:rPr>
        <w:t>S</w:t>
      </w:r>
      <w:r>
        <w:t xml:space="preserve">ince UC was not considered in LTE-V2X, it is a delta part that needs to be considered separately for NR-SL. </w:t>
      </w:r>
    </w:p>
    <w:p w14:paraId="70932297" w14:textId="47011B88" w:rsidR="00E75B8B" w:rsidRDefault="00E75B8B" w:rsidP="001E403A">
      <w:pPr>
        <w:pStyle w:val="30"/>
        <w:ind w:left="720"/>
      </w:pPr>
      <w:r>
        <w:t>Carrier configuration</w:t>
      </w:r>
    </w:p>
    <w:p w14:paraId="2B838D1F" w14:textId="77777777" w:rsidR="00E75B8B" w:rsidRDefault="00E75B8B" w:rsidP="00E75B8B">
      <w:r>
        <w:rPr>
          <w:rFonts w:hint="eastAsia"/>
        </w:rPr>
        <w:t>A</w:t>
      </w:r>
      <w:r>
        <w:t xml:space="preserve">nother issue is considering R16/17 UE can be CA incapable, while R18 UE can be CA capable, then how to decide on the carrier for R16/17/18 UEs to exchange PC5-S </w:t>
      </w:r>
      <w:proofErr w:type="spellStart"/>
      <w:r>
        <w:t>signaling</w:t>
      </w:r>
      <w:proofErr w:type="spellEnd"/>
      <w:r>
        <w:t xml:space="preserve">, in a way that is compatible with R16/17 UE, i.e., no PC5-S </w:t>
      </w:r>
      <w:proofErr w:type="spellStart"/>
      <w:r>
        <w:t>signaling</w:t>
      </w:r>
      <w:proofErr w:type="spellEnd"/>
      <w:r>
        <w:t xml:space="preserve"> would be missed due to R16/17 UE cannot perform Tx/Rx on that carrier, and also it is power efficient as much as possible.</w:t>
      </w:r>
    </w:p>
    <w:p w14:paraId="70C9A24B" w14:textId="0BE71882" w:rsidR="00E75B8B" w:rsidRDefault="00E75B8B" w:rsidP="00E75B8B">
      <w:r>
        <w:rPr>
          <w:rFonts w:hint="eastAsia"/>
        </w:rPr>
        <w:t>F</w:t>
      </w:r>
      <w:r>
        <w:t xml:space="preserve">or this issue, we understand the key is that we need to ensure the solution, if any, works for legacy R16/17 UEs. Considering legacy UEs </w:t>
      </w:r>
      <w:r w:rsidR="001E403A">
        <w:t xml:space="preserve">rely </w:t>
      </w:r>
      <w:r>
        <w:t xml:space="preserve">on the following list to place the Tx/Rx </w:t>
      </w:r>
      <w:proofErr w:type="gramStart"/>
      <w:r>
        <w:t>module</w:t>
      </w:r>
      <w:proofErr w:type="gramEnd"/>
    </w:p>
    <w:p w14:paraId="026414C1" w14:textId="77777777" w:rsidR="00E75B8B" w:rsidRPr="00E75B8B" w:rsidRDefault="00E75B8B" w:rsidP="00E75B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E75B8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SL-ConfigCommonNR-r16 ::=        </w:t>
      </w:r>
      <w:r w:rsidRPr="00E75B8B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SEQUENCE</w:t>
      </w:r>
      <w:r w:rsidRPr="00E75B8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{</w:t>
      </w:r>
    </w:p>
    <w:p w14:paraId="547CED2E" w14:textId="77777777" w:rsidR="00E75B8B" w:rsidRPr="00E75B8B" w:rsidRDefault="00E75B8B" w:rsidP="00E75B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</w:pPr>
      <w:r w:rsidRPr="00E75B8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sl-FreqInfoList-r16                  </w:t>
      </w:r>
      <w:r w:rsidRPr="00E75B8B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SEQUENCE</w:t>
      </w:r>
      <w:r w:rsidRPr="00E75B8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(</w:t>
      </w:r>
      <w:r w:rsidRPr="00E75B8B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SIZE</w:t>
      </w:r>
      <w:r w:rsidRPr="00E75B8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(1..maxNrofFreqSL-r16))</w:t>
      </w:r>
      <w:r w:rsidRPr="00E75B8B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 xml:space="preserve"> OF</w:t>
      </w:r>
      <w:r w:rsidRPr="00E75B8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SL-FreqConfigCommon-r16      </w:t>
      </w:r>
      <w:r w:rsidRPr="00E75B8B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OPTIONAL</w:t>
      </w:r>
      <w:r w:rsidRPr="00E75B8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,    </w:t>
      </w:r>
      <w:r w:rsidRPr="00E75B8B"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  <w:t>-- Need R</w:t>
      </w:r>
    </w:p>
    <w:p w14:paraId="57A3D8FA" w14:textId="77777777" w:rsidR="00E75B8B" w:rsidRPr="00E75B8B" w:rsidRDefault="00E75B8B" w:rsidP="00E75B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</w:pPr>
      <w:r w:rsidRPr="00E75B8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szCs w:val="20"/>
          <w:lang w:eastAsia="en-GB"/>
        </w:rPr>
        <w:t>[…]</w:t>
      </w:r>
    </w:p>
    <w:p w14:paraId="43C7C271" w14:textId="77777777" w:rsidR="00E75B8B" w:rsidRDefault="00E75B8B" w:rsidP="00E75B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E75B8B">
        <w:rPr>
          <w:rFonts w:ascii="Courier New" w:eastAsia="Times New Roman" w:hAnsi="Courier New"/>
          <w:noProof/>
          <w:sz w:val="16"/>
          <w:szCs w:val="20"/>
          <w:lang w:eastAsia="en-GB"/>
        </w:rPr>
        <w:t>}</w:t>
      </w:r>
    </w:p>
    <w:p w14:paraId="617B37CC" w14:textId="3BA3E308" w:rsidR="00E75B8B" w:rsidRDefault="00E75B8B" w:rsidP="00E75B8B">
      <w:pPr>
        <w:spacing w:beforeLines="50" w:before="120"/>
      </w:pPr>
      <w:r>
        <w:t xml:space="preserve">To restrict the R16/17 UE carrier selection, it means the concerned list </w:t>
      </w:r>
      <w:proofErr w:type="gramStart"/>
      <w:r>
        <w:t>has to</w:t>
      </w:r>
      <w:proofErr w:type="gramEnd"/>
      <w:r>
        <w:t xml:space="preserve"> be limited to a single carrier, so that all R16/17/18 UEs can focus on this carrier for PC5-S </w:t>
      </w:r>
      <w:proofErr w:type="spellStart"/>
      <w:r>
        <w:t>signaling</w:t>
      </w:r>
      <w:proofErr w:type="spellEnd"/>
      <w:r>
        <w:t xml:space="preserve"> exchange, and further carriers that </w:t>
      </w:r>
      <w:r w:rsidR="001E403A">
        <w:t xml:space="preserve">are </w:t>
      </w:r>
      <w:r>
        <w:t>used for CA operation after link establishment needs to be configured in another way, i.e., R16/17 incompatible manner.</w:t>
      </w:r>
    </w:p>
    <w:p w14:paraId="4F1889A4" w14:textId="7B9A0A7D" w:rsidR="00E75B8B" w:rsidRPr="00BA5B63" w:rsidRDefault="00E75B8B" w:rsidP="00E75B8B">
      <w:pPr>
        <w:pStyle w:val="Proposal"/>
      </w:pPr>
      <w:bookmarkStart w:id="15" w:name="_Toc134781436"/>
      <w:r>
        <w:rPr>
          <w:rFonts w:hint="eastAsia"/>
        </w:rPr>
        <w:t>R</w:t>
      </w:r>
      <w:r>
        <w:t>2 discus</w:t>
      </w:r>
      <w:r w:rsidR="001E403A">
        <w:t>se</w:t>
      </w:r>
      <w:r>
        <w:t xml:space="preserve">s whether to configure additional SL carriers using </w:t>
      </w:r>
      <w:r w:rsidRPr="00BA5B63">
        <w:rPr>
          <w:i/>
          <w:iCs/>
        </w:rPr>
        <w:t>sl-FreqInfoList-r16</w:t>
      </w:r>
      <w:r w:rsidR="001E403A">
        <w:t xml:space="preserve"> </w:t>
      </w:r>
      <w:r w:rsidR="001E403A">
        <w:rPr>
          <w:rFonts w:hint="eastAsia"/>
        </w:rPr>
        <w:t>o</w:t>
      </w:r>
      <w:r w:rsidR="001E403A">
        <w:t>r not</w:t>
      </w:r>
      <w:r>
        <w:t>, considering the interaction between R18 CA-capable UE and R16/17 CA-incapable UEs.</w:t>
      </w:r>
      <w:bookmarkEnd w:id="15"/>
      <w:r>
        <w:t xml:space="preserve"> </w:t>
      </w:r>
    </w:p>
    <w:p w14:paraId="5303C376" w14:textId="25E12B61" w:rsidR="00196529" w:rsidRDefault="00196529" w:rsidP="00196529">
      <w:pPr>
        <w:pStyle w:val="30"/>
        <w:ind w:left="720"/>
      </w:pPr>
      <w:r>
        <w:t>Before PC5-RRC establishment</w:t>
      </w:r>
    </w:p>
    <w:p w14:paraId="2B818D4E" w14:textId="2FCE8E08" w:rsidR="00196529" w:rsidRDefault="00196529" w:rsidP="00196529">
      <w:r>
        <w:rPr>
          <w:rFonts w:hint="eastAsia"/>
        </w:rPr>
        <w:t>B</w:t>
      </w:r>
      <w:r>
        <w:t xml:space="preserve">efore link establishment, the two UEs would need to exchange PC5-S </w:t>
      </w:r>
      <w:proofErr w:type="spellStart"/>
      <w:r>
        <w:t>signaling</w:t>
      </w:r>
      <w:proofErr w:type="spellEnd"/>
      <w:r>
        <w:t xml:space="preserve"> (yet no need to consider </w:t>
      </w:r>
      <w:r w:rsidR="001E403A">
        <w:t xml:space="preserve">the </w:t>
      </w:r>
      <w:r>
        <w:t xml:space="preserve">discovery </w:t>
      </w:r>
      <w:proofErr w:type="gramStart"/>
      <w:r>
        <w:t>message</w:t>
      </w:r>
      <w:proofErr w:type="gramEnd"/>
      <w:r>
        <w:t xml:space="preserve"> which is specifically for </w:t>
      </w:r>
      <w:proofErr w:type="spellStart"/>
      <w:r>
        <w:t>ProSe</w:t>
      </w:r>
      <w:proofErr w:type="spellEnd"/>
      <w:r>
        <w:t xml:space="preserve"> but not V2X, which is the focus of NR SL-CA).</w:t>
      </w:r>
    </w:p>
    <w:p w14:paraId="23AE06FE" w14:textId="0AD95778" w:rsidR="00196529" w:rsidRDefault="00196529" w:rsidP="00196529">
      <w:r>
        <w:rPr>
          <w:rFonts w:hint="eastAsia"/>
        </w:rPr>
        <w:t>F</w:t>
      </w:r>
      <w:r>
        <w:t xml:space="preserve">irstly, whether PC5-S </w:t>
      </w:r>
      <w:proofErr w:type="spellStart"/>
      <w:r>
        <w:t>signaling</w:t>
      </w:r>
      <w:proofErr w:type="spellEnd"/>
      <w:r>
        <w:t xml:space="preserve"> exchange is to happen at </w:t>
      </w:r>
      <w:r w:rsidR="00737D55">
        <w:t xml:space="preserve">multiple </w:t>
      </w:r>
      <w:r>
        <w:t>(pre)configured carriers?</w:t>
      </w:r>
    </w:p>
    <w:p w14:paraId="00B92C57" w14:textId="44AEECCB" w:rsidR="00196529" w:rsidRDefault="00196529" w:rsidP="00196529">
      <w:r>
        <w:rPr>
          <w:rFonts w:hint="eastAsia"/>
        </w:rPr>
        <w:t>1</w:t>
      </w:r>
      <w:r>
        <w:t xml:space="preserve">/ Theoretically, it is feasible, since </w:t>
      </w:r>
      <w:r w:rsidR="001E403A">
        <w:t xml:space="preserve">the </w:t>
      </w:r>
      <w:r>
        <w:t xml:space="preserve">revised WID said no need to consider Tx/Rx chain </w:t>
      </w:r>
      <w:proofErr w:type="gramStart"/>
      <w:r>
        <w:t>limitation;</w:t>
      </w:r>
      <w:proofErr w:type="gramEnd"/>
    </w:p>
    <w:p w14:paraId="4F09234B" w14:textId="6714FA71" w:rsidR="00196529" w:rsidRDefault="00196529" w:rsidP="00196529">
      <w:r>
        <w:rPr>
          <w:rFonts w:hint="eastAsia"/>
        </w:rPr>
        <w:t>2</w:t>
      </w:r>
      <w:r>
        <w:t xml:space="preserve">/ Yet that means the UE </w:t>
      </w:r>
      <w:proofErr w:type="gramStart"/>
      <w:r>
        <w:t>has to</w:t>
      </w:r>
      <w:proofErr w:type="gramEnd"/>
      <w:r>
        <w:t xml:space="preserve"> keep all Rx chains running to be ready for incoming messages, which seems not very power efficient. But </w:t>
      </w:r>
      <w:r w:rsidR="00737D55">
        <w:t>on the other hand, it means</w:t>
      </w:r>
      <w:r>
        <w:t xml:space="preserve"> R2 </w:t>
      </w:r>
      <w:proofErr w:type="gramStart"/>
      <w:r>
        <w:t>has to</w:t>
      </w:r>
      <w:proofErr w:type="gramEnd"/>
      <w:r>
        <w:t xml:space="preserve"> conclude on the issue that which carrier(s) to use for the initial PC5-S </w:t>
      </w:r>
      <w:proofErr w:type="spellStart"/>
      <w:r>
        <w:t>signaling</w:t>
      </w:r>
      <w:proofErr w:type="spellEnd"/>
      <w:r>
        <w:t xml:space="preserve"> exchange.</w:t>
      </w:r>
    </w:p>
    <w:p w14:paraId="70A689F6" w14:textId="22EFCCB7" w:rsidR="00737D55" w:rsidRDefault="00737D55" w:rsidP="00196529">
      <w:r>
        <w:t xml:space="preserve">Combining the two, seems the only decisive factor is that since the capability of counterpart UE is unknown till AS-layer capability transfer, the usage of SL CA seems at PC5-S </w:t>
      </w:r>
      <w:proofErr w:type="spellStart"/>
      <w:r>
        <w:t>signaling</w:t>
      </w:r>
      <w:proofErr w:type="spellEnd"/>
      <w:r>
        <w:t xml:space="preserve"> exchange stage seems unsafe.</w:t>
      </w:r>
    </w:p>
    <w:p w14:paraId="026A0C2C" w14:textId="5ABCD70D" w:rsidR="00196529" w:rsidRDefault="00737D55" w:rsidP="00196529">
      <w:pPr>
        <w:pStyle w:val="Proposal"/>
      </w:pPr>
      <w:bookmarkStart w:id="16" w:name="_Toc134781437"/>
      <w:r>
        <w:t>RAN2 discus</w:t>
      </w:r>
      <w:r w:rsidR="001E403A">
        <w:t>se</w:t>
      </w:r>
      <w:r>
        <w:t>s not apply</w:t>
      </w:r>
      <w:r w:rsidR="001E403A">
        <w:t>ing</w:t>
      </w:r>
      <w:r>
        <w:t xml:space="preserve"> NR SL CA for PC5-S </w:t>
      </w:r>
      <w:proofErr w:type="spellStart"/>
      <w:r>
        <w:t>signaling</w:t>
      </w:r>
      <w:proofErr w:type="spellEnd"/>
      <w:r>
        <w:t xml:space="preserve"> exchange</w:t>
      </w:r>
      <w:r w:rsidR="00196529">
        <w:t>.</w:t>
      </w:r>
      <w:bookmarkEnd w:id="16"/>
      <w:r w:rsidR="00196529">
        <w:t xml:space="preserve"> </w:t>
      </w:r>
    </w:p>
    <w:p w14:paraId="4E3B9459" w14:textId="498B5544" w:rsidR="00E75B8B" w:rsidRPr="00E75B8B" w:rsidRDefault="00E75B8B" w:rsidP="001E403A"/>
    <w:p w14:paraId="3780D531" w14:textId="54638B19" w:rsidR="00196529" w:rsidRDefault="00196529" w:rsidP="00196529">
      <w:pPr>
        <w:pStyle w:val="30"/>
        <w:ind w:left="720"/>
      </w:pPr>
      <w:r>
        <w:rPr>
          <w:rFonts w:hint="eastAsia"/>
        </w:rPr>
        <w:t>A</w:t>
      </w:r>
      <w:r>
        <w:t>fter link establishment</w:t>
      </w:r>
    </w:p>
    <w:p w14:paraId="09DC2470" w14:textId="000E3E56" w:rsidR="00196529" w:rsidRDefault="00196529" w:rsidP="00196529">
      <w:r>
        <w:rPr>
          <w:rFonts w:hint="eastAsia"/>
        </w:rPr>
        <w:t>A</w:t>
      </w:r>
      <w:r>
        <w:t xml:space="preserve">fter PC5-S </w:t>
      </w:r>
      <w:proofErr w:type="spellStart"/>
      <w:r>
        <w:t>sign</w:t>
      </w:r>
      <w:r w:rsidR="00737D55">
        <w:t>a</w:t>
      </w:r>
      <w:r>
        <w:t>ling</w:t>
      </w:r>
      <w:proofErr w:type="spellEnd"/>
      <w:r>
        <w:t xml:space="preserve"> exchange, QoS info has been settled down, and then the UEs start to deliver PC5-RRC messages and SL-DRB messages.</w:t>
      </w:r>
    </w:p>
    <w:p w14:paraId="5132FAD9" w14:textId="2AD326E5" w:rsidR="00196529" w:rsidRDefault="00196529" w:rsidP="00196529">
      <w:r>
        <w:rPr>
          <w:rFonts w:hint="eastAsia"/>
        </w:rPr>
        <w:t>F</w:t>
      </w:r>
      <w:r>
        <w:t>or capability delivery: Currently</w:t>
      </w:r>
      <w:r w:rsidR="00D54782">
        <w:t>,</w:t>
      </w:r>
      <w:r>
        <w:t xml:space="preserve"> it only includes frequency band indicator in band parameter, i.e., it cannot deliver the intra-band CA information to counterpart UE, which is the focus of Rel-18 NR SL</w:t>
      </w:r>
      <w:r>
        <w:rPr>
          <w:rFonts w:hint="eastAsia"/>
        </w:rPr>
        <w:t>-</w:t>
      </w:r>
      <w:r>
        <w:t xml:space="preserve">CA. From </w:t>
      </w:r>
      <w:r w:rsidR="001E403A">
        <w:t xml:space="preserve">a </w:t>
      </w:r>
      <w:r w:rsidR="00D54782">
        <w:t>f</w:t>
      </w:r>
      <w:r>
        <w:t xml:space="preserve">uture-proof perspective, it would be helpful to enhance the PC5-RRC capability information to include SL-CA capability. On the other hand, the WID clarifies no need to consider Tx/Rx chain limitation. </w:t>
      </w:r>
    </w:p>
    <w:p w14:paraId="13F2AB90" w14:textId="57E25FA8" w:rsidR="00196529" w:rsidRDefault="00196529" w:rsidP="00196529">
      <w:pPr>
        <w:pStyle w:val="Proposal"/>
      </w:pPr>
      <w:bookmarkStart w:id="17" w:name="_Toc134781438"/>
      <w:r>
        <w:rPr>
          <w:rFonts w:hint="eastAsia"/>
        </w:rPr>
        <w:t>R</w:t>
      </w:r>
      <w:r>
        <w:t>2 discus</w:t>
      </w:r>
      <w:r w:rsidR="001E403A">
        <w:t>se</w:t>
      </w:r>
      <w:r>
        <w:t xml:space="preserve">s </w:t>
      </w:r>
      <w:r w:rsidR="001E403A">
        <w:t>enhancing</w:t>
      </w:r>
      <w:r>
        <w:t xml:space="preserve"> </w:t>
      </w:r>
      <w:proofErr w:type="spellStart"/>
      <w:r w:rsidRPr="00196529">
        <w:t>UECapabilityInformationSidelink</w:t>
      </w:r>
      <w:proofErr w:type="spellEnd"/>
      <w:r>
        <w:t xml:space="preserve"> to include NR SL-CA</w:t>
      </w:r>
      <w:r w:rsidR="00D54782">
        <w:t>-</w:t>
      </w:r>
      <w:r>
        <w:t>related capability.</w:t>
      </w:r>
      <w:bookmarkEnd w:id="17"/>
    </w:p>
    <w:p w14:paraId="0B33DA2B" w14:textId="6EDE1FA0" w:rsidR="00196529" w:rsidRDefault="00196529" w:rsidP="00196529">
      <w:r>
        <w:rPr>
          <w:rFonts w:hint="eastAsia"/>
        </w:rPr>
        <w:t>F</w:t>
      </w:r>
      <w:r>
        <w:t>or AS-layer configuration: Currently</w:t>
      </w:r>
      <w:r w:rsidR="001E403A">
        <w:t>,</w:t>
      </w:r>
      <w:r>
        <w:t xml:space="preserve"> it does not include carrier configuration, so when SL-CA comes, there could be two way-outs:</w:t>
      </w:r>
    </w:p>
    <w:p w14:paraId="32F26572" w14:textId="708E5432" w:rsidR="00196529" w:rsidRDefault="00196529" w:rsidP="00196529">
      <w:r>
        <w:rPr>
          <w:rFonts w:hint="eastAsia"/>
        </w:rPr>
        <w:t>1</w:t>
      </w:r>
      <w:r>
        <w:t>/ Avoid touching carrier configuration in PC5-RRC, i.e., UE only relies on carrier configuration in network (pre)</w:t>
      </w:r>
      <w:proofErr w:type="gramStart"/>
      <w:r>
        <w:t>configuration;</w:t>
      </w:r>
      <w:proofErr w:type="gramEnd"/>
    </w:p>
    <w:p w14:paraId="1F40F688" w14:textId="5A06C618" w:rsidR="00196529" w:rsidRDefault="00196529" w:rsidP="00196529">
      <w:r>
        <w:rPr>
          <w:rFonts w:hint="eastAsia"/>
        </w:rPr>
        <w:t>2</w:t>
      </w:r>
      <w:r>
        <w:t>/ Include carrier configuration in PC5-RRC, so that UE would combine carrier configuration in network (pre)configuration and in PC5-RRC for SL-CA.</w:t>
      </w:r>
    </w:p>
    <w:p w14:paraId="50EA685A" w14:textId="1EF8AAB1" w:rsidR="00196529" w:rsidRDefault="00196529" w:rsidP="00196529">
      <w:r>
        <w:rPr>
          <w:rFonts w:hint="eastAsia"/>
        </w:rPr>
        <w:t>T</w:t>
      </w:r>
      <w:r>
        <w:t xml:space="preserve">he former one would be </w:t>
      </w:r>
      <w:proofErr w:type="gramStart"/>
      <w:r>
        <w:t>easier, but</w:t>
      </w:r>
      <w:proofErr w:type="gramEnd"/>
      <w:r>
        <w:t xml:space="preserve"> may lead to concern </w:t>
      </w:r>
      <w:r w:rsidR="00D54782">
        <w:t>about</w:t>
      </w:r>
      <w:r>
        <w:t xml:space="preserve"> extra power consumption if considering the latter one can help to limit the carrier set for CA operation. However, this concern is linked with the issue on PC5-S </w:t>
      </w:r>
      <w:proofErr w:type="spellStart"/>
      <w:r>
        <w:t>signaling</w:t>
      </w:r>
      <w:proofErr w:type="spellEnd"/>
      <w:r>
        <w:t xml:space="preserve"> exchange, i.e., if PC5-S </w:t>
      </w:r>
      <w:proofErr w:type="spellStart"/>
      <w:r>
        <w:t>signaling</w:t>
      </w:r>
      <w:proofErr w:type="spellEnd"/>
      <w:r>
        <w:t xml:space="preserve"> exchange can happen on all network (pre)configured carrier</w:t>
      </w:r>
      <w:r w:rsidR="001E403A">
        <w:t>s</w:t>
      </w:r>
      <w:r>
        <w:t xml:space="preserve">, there is no point to optimize power for PC5 unicast link connected UEs, considering it </w:t>
      </w:r>
      <w:proofErr w:type="gramStart"/>
      <w:r>
        <w:t>has to</w:t>
      </w:r>
      <w:proofErr w:type="gramEnd"/>
      <w:r>
        <w:t xml:space="preserve"> be ready for incoming PC5-S messages anyway. </w:t>
      </w:r>
    </w:p>
    <w:p w14:paraId="056FDD2C" w14:textId="7172EE26" w:rsidR="00196529" w:rsidRDefault="00196529" w:rsidP="00196529">
      <w:r>
        <w:t xml:space="preserve">On the other hand, if we go with Alt-2, R2 </w:t>
      </w:r>
      <w:proofErr w:type="gramStart"/>
      <w:r>
        <w:t>has to</w:t>
      </w:r>
      <w:proofErr w:type="gramEnd"/>
      <w:r>
        <w:t xml:space="preserve"> conclude how to combine the </w:t>
      </w:r>
      <w:proofErr w:type="spellStart"/>
      <w:r>
        <w:t>Uu</w:t>
      </w:r>
      <w:proofErr w:type="spellEnd"/>
      <w:r>
        <w:t xml:space="preserve">-RRC configuration and PC5-RRC configuration, e.g., </w:t>
      </w:r>
      <w:proofErr w:type="spellStart"/>
      <w:r>
        <w:t>Uu</w:t>
      </w:r>
      <w:proofErr w:type="spellEnd"/>
      <w:r>
        <w:t xml:space="preserve">-RRC configuration </w:t>
      </w:r>
      <w:r w:rsidR="00737D55">
        <w:t xml:space="preserve">from network to Tx-UE </w:t>
      </w:r>
      <w:r>
        <w:t>controls Tx-carriers</w:t>
      </w:r>
      <w:r w:rsidR="00737D55">
        <w:t xml:space="preserve"> of Tx-UE</w:t>
      </w:r>
      <w:r>
        <w:t xml:space="preserve">, while PC5-RRC </w:t>
      </w:r>
      <w:r w:rsidR="00737D55">
        <w:t xml:space="preserve">from Tx-UE to Rx-UE </w:t>
      </w:r>
      <w:r>
        <w:t>controls Rx-carriers</w:t>
      </w:r>
      <w:r w:rsidR="00737D55">
        <w:t xml:space="preserve"> of Rx-UE</w:t>
      </w:r>
      <w:r>
        <w:t xml:space="preserve">. </w:t>
      </w:r>
    </w:p>
    <w:p w14:paraId="28DB974C" w14:textId="5326C252" w:rsidR="00196529" w:rsidRDefault="00196529" w:rsidP="00196529">
      <w:pPr>
        <w:pStyle w:val="Proposal"/>
      </w:pPr>
      <w:bookmarkStart w:id="18" w:name="_Toc134781439"/>
      <w:r>
        <w:rPr>
          <w:rFonts w:hint="eastAsia"/>
        </w:rPr>
        <w:t>R</w:t>
      </w:r>
      <w:r>
        <w:t>2 discus</w:t>
      </w:r>
      <w:r w:rsidR="001E403A">
        <w:t>se</w:t>
      </w:r>
      <w:r>
        <w:t xml:space="preserve">s whether to include carrier configuration into </w:t>
      </w:r>
      <w:proofErr w:type="spellStart"/>
      <w:r w:rsidRPr="00196529">
        <w:t>RRCReconfigurationSidelink</w:t>
      </w:r>
      <w:proofErr w:type="spellEnd"/>
      <w:r>
        <w:t>.</w:t>
      </w:r>
      <w:bookmarkEnd w:id="18"/>
    </w:p>
    <w:p w14:paraId="0BE5DD33" w14:textId="24B0EE39" w:rsidR="00196529" w:rsidRDefault="00196529" w:rsidP="00196529">
      <w:r>
        <w:rPr>
          <w:rFonts w:hint="eastAsia"/>
        </w:rPr>
        <w:t>S</w:t>
      </w:r>
      <w:r>
        <w:t xml:space="preserve">imilarly, we need to conclude on the usable carrier(s) for PC5-RRC </w:t>
      </w:r>
      <w:proofErr w:type="spellStart"/>
      <w:r>
        <w:t>signaling</w:t>
      </w:r>
      <w:proofErr w:type="spellEnd"/>
      <w:r>
        <w:t xml:space="preserve">. Yet considering the pending issue on whether to include carrier configuration in AS-layer configuration, we can limit the question to </w:t>
      </w:r>
      <w:r w:rsidR="001E403A">
        <w:t xml:space="preserve">the </w:t>
      </w:r>
      <w:r>
        <w:t xml:space="preserve">initial PC5-RRC message exchange before the first </w:t>
      </w:r>
      <w:proofErr w:type="spellStart"/>
      <w:r w:rsidRPr="00196529">
        <w:t>RRCReconfigurationSidelink</w:t>
      </w:r>
      <w:proofErr w:type="spellEnd"/>
      <w:r>
        <w:t xml:space="preserve"> takes effect.</w:t>
      </w:r>
    </w:p>
    <w:p w14:paraId="3D6FFFA0" w14:textId="5F4FFEB8" w:rsidR="00737D55" w:rsidRDefault="00737D55" w:rsidP="00196529">
      <w:r>
        <w:t xml:space="preserve">Due to the same logic for PC5-S </w:t>
      </w:r>
      <w:proofErr w:type="spellStart"/>
      <w:r>
        <w:t>signaling</w:t>
      </w:r>
      <w:proofErr w:type="spellEnd"/>
      <w:r>
        <w:t>, at least the delivery of capability transfer should not be CA-based. Then it seems not that motivated to use multi-carrier transmission only for RRC Reconfiguration SL message.</w:t>
      </w:r>
    </w:p>
    <w:p w14:paraId="0C63A01B" w14:textId="44B91819" w:rsidR="00196529" w:rsidRDefault="00196529" w:rsidP="00196529">
      <w:pPr>
        <w:pStyle w:val="Proposal"/>
      </w:pPr>
      <w:bookmarkStart w:id="19" w:name="_Toc134781440"/>
      <w:r>
        <w:rPr>
          <w:rFonts w:hint="eastAsia"/>
        </w:rPr>
        <w:t>R</w:t>
      </w:r>
      <w:r>
        <w:t>2 discus</w:t>
      </w:r>
      <w:r w:rsidR="001E403A">
        <w:t>se</w:t>
      </w:r>
      <w:r>
        <w:t xml:space="preserve">s </w:t>
      </w:r>
      <w:r w:rsidR="00737D55">
        <w:t>not apply</w:t>
      </w:r>
      <w:r w:rsidR="001E403A">
        <w:t>ing</w:t>
      </w:r>
      <w:r w:rsidR="00737D55">
        <w:t xml:space="preserve"> SL CA for</w:t>
      </w:r>
      <w:r>
        <w:t xml:space="preserve"> </w:t>
      </w:r>
      <w:r w:rsidR="001E403A">
        <w:t xml:space="preserve">the </w:t>
      </w:r>
      <w:r>
        <w:t xml:space="preserve">initial PC5-RRC </w:t>
      </w:r>
      <w:proofErr w:type="spellStart"/>
      <w:r>
        <w:t>signaling</w:t>
      </w:r>
      <w:proofErr w:type="spellEnd"/>
      <w:r>
        <w:t xml:space="preserve"> exchange (i.e., </w:t>
      </w:r>
      <w:r w:rsidR="00737D55">
        <w:t xml:space="preserve">the PC5-RRC messages delivered </w:t>
      </w:r>
      <w:r>
        <w:t xml:space="preserve">before </w:t>
      </w:r>
      <w:r w:rsidR="00D54782">
        <w:t xml:space="preserve">the </w:t>
      </w:r>
      <w:r>
        <w:t xml:space="preserve">first </w:t>
      </w:r>
      <w:proofErr w:type="spellStart"/>
      <w:r w:rsidRPr="00196529">
        <w:t>RRCReconfigurationSidelink</w:t>
      </w:r>
      <w:proofErr w:type="spellEnd"/>
      <w:r>
        <w:t xml:space="preserve"> takes effect).</w:t>
      </w:r>
      <w:bookmarkEnd w:id="19"/>
      <w:r>
        <w:t xml:space="preserve"> </w:t>
      </w:r>
    </w:p>
    <w:p w14:paraId="37684BCB" w14:textId="22E7792B" w:rsidR="005E19BE" w:rsidRDefault="005E19BE" w:rsidP="00944745">
      <w:pPr>
        <w:pStyle w:val="20"/>
      </w:pPr>
      <w:r>
        <w:rPr>
          <w:rFonts w:hint="eastAsia"/>
        </w:rPr>
        <w:t>C</w:t>
      </w:r>
      <w:r>
        <w:t>arrier Selection for Unicast</w:t>
      </w:r>
    </w:p>
    <w:p w14:paraId="3A3B108D" w14:textId="79C36074" w:rsidR="005E19BE" w:rsidRDefault="005E19BE" w:rsidP="005E19BE">
      <w:r>
        <w:rPr>
          <w:rFonts w:hint="eastAsia"/>
        </w:rPr>
        <w:t>I</w:t>
      </w:r>
      <w:r>
        <w:t xml:space="preserve">n 121bis, it was agreed </w:t>
      </w:r>
      <w:proofErr w:type="gramStart"/>
      <w:r>
        <w:t>that</w:t>
      </w:r>
      <w:proofErr w:type="gramEnd"/>
    </w:p>
    <w:p w14:paraId="2128E4B1" w14:textId="77777777" w:rsidR="005E19BE" w:rsidRPr="005E19BE" w:rsidRDefault="005E19BE" w:rsidP="00D547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5E19BE">
        <w:t xml:space="preserve">Proposal 10: For TX carrier (re)selection triggers in NR </w:t>
      </w:r>
      <w:proofErr w:type="spellStart"/>
      <w:r w:rsidRPr="005E19BE">
        <w:t>sidelink</w:t>
      </w:r>
      <w:proofErr w:type="spellEnd"/>
      <w:r w:rsidRPr="005E19BE">
        <w:t xml:space="preserve"> CA, reuse the triggers for TX carrier (re)selection per </w:t>
      </w:r>
      <w:proofErr w:type="spellStart"/>
      <w:r w:rsidRPr="005E19BE">
        <w:t>sidelink</w:t>
      </w:r>
      <w:proofErr w:type="spellEnd"/>
      <w:r w:rsidRPr="005E19BE">
        <w:t xml:space="preserve"> process in LTE </w:t>
      </w:r>
      <w:proofErr w:type="spellStart"/>
      <w:r w:rsidRPr="005E19BE">
        <w:t>sidelink</w:t>
      </w:r>
      <w:proofErr w:type="spellEnd"/>
      <w:r w:rsidRPr="005E19BE">
        <w:t xml:space="preserve"> CA as follows at least for GC/BC</w:t>
      </w:r>
    </w:p>
    <w:p w14:paraId="38DA24DB" w14:textId="77777777" w:rsidR="005E19BE" w:rsidRPr="005E19BE" w:rsidRDefault="005E19BE" w:rsidP="00D547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5E19BE">
        <w:t xml:space="preserve">if the resource (re)selection is triggered with the </w:t>
      </w:r>
      <w:proofErr w:type="spellStart"/>
      <w:r w:rsidRPr="005E19BE">
        <w:t>sidelink</w:t>
      </w:r>
      <w:proofErr w:type="spellEnd"/>
      <w:r w:rsidRPr="005E19BE">
        <w:t xml:space="preserve"> process.</w:t>
      </w:r>
    </w:p>
    <w:p w14:paraId="23C4B522" w14:textId="77777777" w:rsidR="005E19BE" w:rsidRPr="005E19BE" w:rsidRDefault="005E19BE" w:rsidP="00D547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5E19BE">
        <w:t xml:space="preserve">if there is no </w:t>
      </w:r>
      <w:proofErr w:type="spellStart"/>
      <w:r w:rsidRPr="005E19BE">
        <w:t>sidelink</w:t>
      </w:r>
      <w:proofErr w:type="spellEnd"/>
      <w:r w:rsidRPr="005E19BE">
        <w:t xml:space="preserve"> grant associated with the </w:t>
      </w:r>
      <w:proofErr w:type="spellStart"/>
      <w:r w:rsidRPr="005E19BE">
        <w:t>sidelink</w:t>
      </w:r>
      <w:proofErr w:type="spellEnd"/>
      <w:r w:rsidRPr="005E19BE">
        <w:t xml:space="preserve"> process on any carrier allowed for the STCH as indicated by upper layers (i.e., RRC layer and V2X layer).</w:t>
      </w:r>
    </w:p>
    <w:p w14:paraId="4C65AF72" w14:textId="77777777" w:rsidR="005E19BE" w:rsidRPr="005E19BE" w:rsidRDefault="005E19BE" w:rsidP="00D547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D54782">
        <w:rPr>
          <w:highlight w:val="yellow"/>
        </w:rPr>
        <w:t>FFS on unicast case.</w:t>
      </w:r>
      <w:r w:rsidRPr="005E19BE">
        <w:t xml:space="preserve"> </w:t>
      </w:r>
    </w:p>
    <w:p w14:paraId="4DB62DF0" w14:textId="77777777" w:rsidR="005E19BE" w:rsidRPr="005E19BE" w:rsidRDefault="005E19BE" w:rsidP="00D547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5E19BE">
        <w:t>Proposal 7</w:t>
      </w:r>
      <w:r w:rsidRPr="005E19BE">
        <w:tab/>
        <w:t xml:space="preserve">For LCP, only allow the LCHs having a priority </w:t>
      </w:r>
      <w:proofErr w:type="gramStart"/>
      <w:r w:rsidRPr="005E19BE">
        <w:t>whose</w:t>
      </w:r>
      <w:proofErr w:type="gramEnd"/>
      <w:r w:rsidRPr="005E19BE">
        <w:t xml:space="preserve"> associated CBR threshold for reselection is no lower than the CBR of the carrier when the carrier is (re-)selected. FFS on how to determine the per-carrier CBR at least for GC/BC.</w:t>
      </w:r>
    </w:p>
    <w:p w14:paraId="610D2082" w14:textId="77777777" w:rsidR="005E19BE" w:rsidRPr="005E19BE" w:rsidRDefault="005E19BE" w:rsidP="00D547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D54782">
        <w:rPr>
          <w:highlight w:val="yellow"/>
        </w:rPr>
        <w:t>FFS on unicast case.</w:t>
      </w:r>
      <w:r w:rsidRPr="005E19BE">
        <w:t xml:space="preserve"> </w:t>
      </w:r>
    </w:p>
    <w:p w14:paraId="2C9D0501" w14:textId="77777777" w:rsidR="005E19BE" w:rsidRPr="005E19BE" w:rsidRDefault="005E19BE" w:rsidP="00D547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5E19BE">
        <w:t>Proposal 5</w:t>
      </w:r>
      <w:r w:rsidRPr="005E19BE">
        <w:tab/>
        <w:t xml:space="preserve">NR SL CA TX carrier (re)selection follows LTE CA solution, i.e., define 1) per-carrier-per-priority CBR threshold for carrier (re)selection, and 2) per-carrier-per-priority CBR threshold for carrier keeping. And </w:t>
      </w:r>
      <w:r w:rsidRPr="005E19BE">
        <w:lastRenderedPageBreak/>
        <w:t xml:space="preserve">final carrier selection is done based on the lowest CBR value across carriers. Where the priority is the LCH priority. </w:t>
      </w:r>
    </w:p>
    <w:p w14:paraId="1ED5C404" w14:textId="77777777" w:rsidR="005E19BE" w:rsidRPr="005E19BE" w:rsidRDefault="005E19BE" w:rsidP="00D547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D54782">
        <w:rPr>
          <w:highlight w:val="yellow"/>
        </w:rPr>
        <w:t>FFS on unicast case.</w:t>
      </w:r>
      <w:r w:rsidRPr="005E19BE">
        <w:t xml:space="preserve"> </w:t>
      </w:r>
    </w:p>
    <w:p w14:paraId="733F8DA4" w14:textId="0BDE6215" w:rsidR="005E19BE" w:rsidRDefault="005E19BE" w:rsidP="005E19BE">
      <w:r>
        <w:rPr>
          <w:rFonts w:hint="eastAsia"/>
        </w:rPr>
        <w:t>Y</w:t>
      </w:r>
      <w:r>
        <w:t xml:space="preserve">et based on the WID, the LTE SL CA solution should be reused when possible, and there seems no need to introduce </w:t>
      </w:r>
      <w:r w:rsidR="00D54782">
        <w:t xml:space="preserve">a </w:t>
      </w:r>
      <w:r>
        <w:t xml:space="preserve">delta part for unicast. </w:t>
      </w:r>
    </w:p>
    <w:p w14:paraId="71BC1C28" w14:textId="77777777" w:rsidR="005E19BE" w:rsidRPr="00E54642" w:rsidRDefault="005E19BE" w:rsidP="005E19BE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120" w:after="0"/>
        <w:ind w:left="400" w:hangingChars="200" w:hanging="400"/>
        <w:jc w:val="left"/>
        <w:textAlignment w:val="baseline"/>
        <w:rPr>
          <w:rFonts w:ascii="Times" w:hAnsi="Times" w:cs="Times"/>
        </w:rPr>
      </w:pPr>
      <w:r w:rsidRPr="00136DCA">
        <w:rPr>
          <w:rFonts w:ascii="Times" w:hAnsi="Times" w:cs="Times"/>
        </w:rPr>
        <w:t xml:space="preserve">Specify mechanism to support NR </w:t>
      </w:r>
      <w:proofErr w:type="spellStart"/>
      <w:r w:rsidRPr="00136DCA">
        <w:rPr>
          <w:rFonts w:ascii="Times" w:hAnsi="Times" w:cs="Times"/>
        </w:rPr>
        <w:t>sidelink</w:t>
      </w:r>
      <w:proofErr w:type="spellEnd"/>
      <w:r w:rsidRPr="00136DCA">
        <w:rPr>
          <w:rFonts w:ascii="Times" w:hAnsi="Times" w:cs="Times"/>
        </w:rPr>
        <w:t xml:space="preserve"> CA operation based on LTE </w:t>
      </w:r>
      <w:proofErr w:type="spellStart"/>
      <w:r w:rsidRPr="00136DCA">
        <w:rPr>
          <w:rFonts w:ascii="Times" w:hAnsi="Times" w:cs="Times"/>
        </w:rPr>
        <w:t>sidelink</w:t>
      </w:r>
      <w:proofErr w:type="spellEnd"/>
      <w:r w:rsidRPr="00136DCA">
        <w:rPr>
          <w:rFonts w:ascii="Times" w:hAnsi="Times" w:cs="Times"/>
        </w:rPr>
        <w:t xml:space="preserve"> CA operation [RAN2, RAN1, </w:t>
      </w:r>
      <w:r w:rsidRPr="00E54642">
        <w:rPr>
          <w:rFonts w:ascii="Times" w:hAnsi="Times" w:cs="Times"/>
        </w:rPr>
        <w:t>RAN4]</w:t>
      </w:r>
    </w:p>
    <w:p w14:paraId="58912351" w14:textId="77777777" w:rsidR="005E19BE" w:rsidRPr="00136DCA" w:rsidRDefault="005E19BE" w:rsidP="005E19BE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ind w:left="400" w:hangingChars="200" w:hanging="400"/>
        <w:jc w:val="left"/>
        <w:textAlignment w:val="baseline"/>
        <w:rPr>
          <w:rFonts w:ascii="Times" w:hAnsi="Times" w:cs="Times"/>
          <w:lang w:eastAsia="ko-KR"/>
        </w:rPr>
      </w:pPr>
      <w:r w:rsidRPr="00136DCA">
        <w:rPr>
          <w:rFonts w:ascii="Times" w:hAnsi="Times" w:cs="Times"/>
          <w:lang w:eastAsia="ko-KR"/>
        </w:rPr>
        <w:t xml:space="preserve">Support only LTE </w:t>
      </w:r>
      <w:proofErr w:type="spellStart"/>
      <w:r w:rsidRPr="00136DCA">
        <w:rPr>
          <w:rFonts w:ascii="Times" w:hAnsi="Times" w:cs="Times"/>
          <w:lang w:eastAsia="ko-KR"/>
        </w:rPr>
        <w:t>sidelink</w:t>
      </w:r>
      <w:proofErr w:type="spellEnd"/>
      <w:r w:rsidRPr="00136DCA">
        <w:rPr>
          <w:rFonts w:ascii="Times" w:hAnsi="Times" w:cs="Times"/>
          <w:lang w:eastAsia="ko-KR"/>
        </w:rPr>
        <w:t xml:space="preserve"> CA features for NR (i.e., </w:t>
      </w:r>
      <w:r w:rsidRPr="00D54782">
        <w:rPr>
          <w:rFonts w:ascii="Times" w:hAnsi="Times" w:cs="Times"/>
          <w:highlight w:val="yellow"/>
          <w:lang w:eastAsia="ko-KR"/>
        </w:rPr>
        <w:t>SL carrier (re-)selection</w:t>
      </w:r>
      <w:r w:rsidRPr="00136DCA">
        <w:rPr>
          <w:rFonts w:ascii="Times" w:hAnsi="Times" w:cs="Times"/>
          <w:lang w:eastAsia="ko-KR"/>
        </w:rPr>
        <w:t xml:space="preserve">, synchronization of aggregated carriers, power control for simultaneous </w:t>
      </w:r>
      <w:proofErr w:type="spellStart"/>
      <w:r w:rsidRPr="00136DCA">
        <w:rPr>
          <w:rFonts w:ascii="Times" w:hAnsi="Times" w:cs="Times"/>
          <w:lang w:eastAsia="ko-KR"/>
        </w:rPr>
        <w:t>sidelink</w:t>
      </w:r>
      <w:proofErr w:type="spellEnd"/>
      <w:r w:rsidRPr="00136DCA">
        <w:rPr>
          <w:rFonts w:ascii="Times" w:hAnsi="Times" w:cs="Times"/>
          <w:lang w:eastAsia="ko-KR"/>
        </w:rPr>
        <w:t xml:space="preserve"> TX, packet duplication)</w:t>
      </w:r>
    </w:p>
    <w:p w14:paraId="5304C3D9" w14:textId="77777777" w:rsidR="005E19BE" w:rsidRPr="00136DCA" w:rsidRDefault="005E19BE" w:rsidP="005E19BE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ind w:left="400" w:hangingChars="200" w:hanging="400"/>
        <w:jc w:val="left"/>
        <w:textAlignment w:val="baseline"/>
        <w:rPr>
          <w:rFonts w:ascii="Times" w:hAnsi="Times" w:cs="Times"/>
          <w:lang w:eastAsia="ko-KR"/>
        </w:rPr>
      </w:pPr>
      <w:r w:rsidRPr="00136DCA">
        <w:rPr>
          <w:rFonts w:ascii="Times" w:hAnsi="Times" w:cs="Times"/>
          <w:lang w:eastAsia="ko-KR"/>
        </w:rPr>
        <w:t xml:space="preserve">The work is limited to </w:t>
      </w:r>
      <w:r>
        <w:rPr>
          <w:rFonts w:ascii="Times" w:hAnsi="Times" w:cs="Times"/>
          <w:lang w:eastAsia="ko-KR"/>
        </w:rPr>
        <w:t xml:space="preserve">intra-band CA for the </w:t>
      </w:r>
      <w:r w:rsidRPr="00136DCA">
        <w:rPr>
          <w:rFonts w:ascii="Times" w:hAnsi="Times" w:cs="Times"/>
          <w:lang w:eastAsia="ko-KR"/>
        </w:rPr>
        <w:t>ITS band</w:t>
      </w:r>
      <w:r>
        <w:rPr>
          <w:rFonts w:ascii="Times" w:hAnsi="Times" w:cs="Times"/>
          <w:lang w:eastAsia="ko-KR"/>
        </w:rPr>
        <w:t xml:space="preserve"> in FR1 (Band n47).</w:t>
      </w:r>
    </w:p>
    <w:p w14:paraId="78DA4B79" w14:textId="77777777" w:rsidR="005E19BE" w:rsidRDefault="005E19BE" w:rsidP="005E19BE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ind w:left="400" w:hangingChars="200" w:hanging="400"/>
        <w:jc w:val="left"/>
        <w:textAlignment w:val="baseline"/>
        <w:rPr>
          <w:rFonts w:ascii="Times" w:hAnsi="Times" w:cs="Times"/>
          <w:highlight w:val="yellow"/>
          <w:lang w:eastAsia="ko-KR"/>
        </w:rPr>
      </w:pPr>
      <w:r w:rsidRPr="00D54782">
        <w:rPr>
          <w:rFonts w:ascii="Times" w:hAnsi="Times" w:cs="Times"/>
          <w:highlight w:val="yellow"/>
          <w:lang w:eastAsia="ko-KR"/>
        </w:rPr>
        <w:t xml:space="preserve">No specific enhancements of Rel-17 </w:t>
      </w:r>
      <w:proofErr w:type="spellStart"/>
      <w:r w:rsidRPr="00D54782">
        <w:rPr>
          <w:rFonts w:ascii="Times" w:hAnsi="Times" w:cs="Times"/>
          <w:highlight w:val="yellow"/>
          <w:lang w:eastAsia="ko-KR"/>
        </w:rPr>
        <w:t>sidelink</w:t>
      </w:r>
      <w:proofErr w:type="spellEnd"/>
      <w:r w:rsidRPr="00D54782">
        <w:rPr>
          <w:rFonts w:ascii="Times" w:hAnsi="Times" w:cs="Times"/>
          <w:highlight w:val="yellow"/>
          <w:lang w:eastAsia="ko-KR"/>
        </w:rPr>
        <w:t xml:space="preserve"> features with </w:t>
      </w:r>
      <w:proofErr w:type="spellStart"/>
      <w:r w:rsidRPr="00D54782">
        <w:rPr>
          <w:rFonts w:ascii="Times" w:hAnsi="Times" w:cs="Times"/>
          <w:highlight w:val="yellow"/>
          <w:lang w:eastAsia="ko-KR"/>
        </w:rPr>
        <w:t>sidelink</w:t>
      </w:r>
      <w:proofErr w:type="spellEnd"/>
      <w:r w:rsidRPr="00D54782">
        <w:rPr>
          <w:rFonts w:ascii="Times" w:hAnsi="Times" w:cs="Times"/>
          <w:highlight w:val="yellow"/>
          <w:lang w:eastAsia="ko-KR"/>
        </w:rPr>
        <w:t xml:space="preserve"> CA support.</w:t>
      </w:r>
    </w:p>
    <w:p w14:paraId="0509458E" w14:textId="7C175B9B" w:rsidR="005E19BE" w:rsidRDefault="005E19BE" w:rsidP="005E1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jc w:val="left"/>
        <w:textAlignment w:val="baseline"/>
        <w:rPr>
          <w:rFonts w:ascii="Times" w:eastAsiaTheme="minorEastAsia" w:hAnsi="Times" w:cs="Times"/>
          <w:highlight w:val="yellow"/>
        </w:rPr>
      </w:pPr>
      <w:r>
        <w:rPr>
          <w:rFonts w:ascii="Times" w:eastAsiaTheme="minorEastAsia" w:hAnsi="Times" w:cs="Times" w:hint="eastAsia"/>
          <w:highlight w:val="yellow"/>
        </w:rPr>
        <w:t>[</w:t>
      </w:r>
      <w:r>
        <w:rPr>
          <w:rFonts w:ascii="Times" w:eastAsiaTheme="minorEastAsia" w:hAnsi="Times" w:cs="Times"/>
          <w:highlight w:val="yellow"/>
        </w:rPr>
        <w:t>…]</w:t>
      </w:r>
    </w:p>
    <w:p w14:paraId="626BA675" w14:textId="77777777" w:rsidR="005E19BE" w:rsidRDefault="005E19BE" w:rsidP="005E19BE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ind w:left="400" w:hangingChars="200" w:hanging="400"/>
        <w:jc w:val="left"/>
        <w:textAlignment w:val="baseline"/>
        <w:rPr>
          <w:rFonts w:ascii="Times" w:hAnsi="Times" w:cs="Times"/>
          <w:lang w:eastAsia="ko-KR"/>
        </w:rPr>
      </w:pPr>
      <w:r w:rsidRPr="00DD5B4C">
        <w:rPr>
          <w:rFonts w:ascii="Times" w:hAnsi="Times" w:cs="Times"/>
          <w:lang w:eastAsia="ko-KR"/>
        </w:rPr>
        <w:t xml:space="preserve">Reuse the LTE </w:t>
      </w:r>
      <w:proofErr w:type="spellStart"/>
      <w:r w:rsidRPr="00DD5B4C">
        <w:rPr>
          <w:rFonts w:ascii="Times" w:hAnsi="Times" w:cs="Times"/>
          <w:lang w:eastAsia="ko-KR"/>
        </w:rPr>
        <w:t>sidelink</w:t>
      </w:r>
      <w:proofErr w:type="spellEnd"/>
      <w:r w:rsidRPr="00DD5B4C">
        <w:rPr>
          <w:rFonts w:ascii="Times" w:hAnsi="Times" w:cs="Times"/>
          <w:lang w:eastAsia="ko-KR"/>
        </w:rPr>
        <w:t xml:space="preserve"> CA design for the following aspects:</w:t>
      </w:r>
    </w:p>
    <w:p w14:paraId="56DDB2DA" w14:textId="77777777" w:rsidR="005E19BE" w:rsidRPr="00E54642" w:rsidRDefault="005E19BE" w:rsidP="005E19BE">
      <w:pPr>
        <w:numPr>
          <w:ilvl w:val="1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ind w:left="400" w:hangingChars="200" w:hanging="400"/>
        <w:jc w:val="left"/>
        <w:textAlignment w:val="baseline"/>
        <w:rPr>
          <w:rFonts w:ascii="Times" w:hAnsi="Times" w:cs="Times"/>
          <w:lang w:eastAsia="ko-KR"/>
        </w:rPr>
      </w:pPr>
      <w:proofErr w:type="spellStart"/>
      <w:r w:rsidRPr="00D54782">
        <w:rPr>
          <w:rFonts w:ascii="Times" w:hAnsi="Times" w:cs="Times"/>
          <w:highlight w:val="yellow"/>
          <w:lang w:eastAsia="ko-KR"/>
        </w:rPr>
        <w:t>Sidelink</w:t>
      </w:r>
      <w:proofErr w:type="spellEnd"/>
      <w:r w:rsidRPr="00D54782">
        <w:rPr>
          <w:rFonts w:ascii="Times" w:hAnsi="Times" w:cs="Times"/>
          <w:highlight w:val="yellow"/>
          <w:lang w:eastAsia="ko-KR"/>
        </w:rPr>
        <w:t xml:space="preserve"> carrier (re-)selection</w:t>
      </w:r>
      <w:r w:rsidRPr="00E54642">
        <w:rPr>
          <w:rFonts w:ascii="Times" w:hAnsi="Times" w:cs="Times"/>
          <w:lang w:eastAsia="ko-KR"/>
        </w:rPr>
        <w:t xml:space="preserve">, synchronization of aggregated carriers, Tx power split for simultaneous </w:t>
      </w:r>
      <w:proofErr w:type="spellStart"/>
      <w:r w:rsidRPr="00E54642">
        <w:rPr>
          <w:rFonts w:ascii="Times" w:hAnsi="Times" w:cs="Times"/>
          <w:lang w:eastAsia="ko-KR"/>
        </w:rPr>
        <w:t>sidelink</w:t>
      </w:r>
      <w:proofErr w:type="spellEnd"/>
      <w:r w:rsidRPr="00E54642">
        <w:rPr>
          <w:rFonts w:ascii="Times" w:hAnsi="Times" w:cs="Times"/>
          <w:lang w:eastAsia="ko-KR"/>
        </w:rPr>
        <w:t xml:space="preserve"> transmissions, packet duplication</w:t>
      </w:r>
    </w:p>
    <w:p w14:paraId="120E49AD" w14:textId="77777777" w:rsidR="005E19BE" w:rsidRPr="00D54782" w:rsidRDefault="005E19BE" w:rsidP="00D54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jc w:val="left"/>
        <w:textAlignment w:val="baseline"/>
        <w:rPr>
          <w:rFonts w:ascii="Times" w:eastAsiaTheme="minorEastAsia" w:hAnsi="Times" w:cs="Times"/>
          <w:highlight w:val="yellow"/>
        </w:rPr>
      </w:pPr>
    </w:p>
    <w:p w14:paraId="16C3F1A7" w14:textId="3DE3F0A6" w:rsidR="005E19BE" w:rsidRDefault="005E19BE" w:rsidP="005E19BE">
      <w:proofErr w:type="gramStart"/>
      <w:r>
        <w:rPr>
          <w:rFonts w:hint="eastAsia"/>
        </w:rPr>
        <w:t>S</w:t>
      </w:r>
      <w:r>
        <w:t>o</w:t>
      </w:r>
      <w:proofErr w:type="gramEnd"/>
      <w:r>
        <w:t xml:space="preserve"> it is proposed to reuse the LTE SL CA solution for UC as well</w:t>
      </w:r>
    </w:p>
    <w:p w14:paraId="68869423" w14:textId="2A08DCFF" w:rsidR="005E19BE" w:rsidRPr="005E19BE" w:rsidRDefault="005E19BE" w:rsidP="00D54782">
      <w:pPr>
        <w:pStyle w:val="Proposal"/>
      </w:pPr>
      <w:bookmarkStart w:id="20" w:name="_Toc134781441"/>
      <w:r>
        <w:rPr>
          <w:rFonts w:hint="eastAsia"/>
        </w:rPr>
        <w:t>F</w:t>
      </w:r>
      <w:r>
        <w:t>or UC, follow the GC/BC conclusion for: 1) TX carrier (re)selection triggers, 2) LCP impact due to CBR</w:t>
      </w:r>
      <w:r w:rsidR="00D54782">
        <w:t>-</w:t>
      </w:r>
      <w:r>
        <w:t xml:space="preserve">based carrier reselection, </w:t>
      </w:r>
      <w:r w:rsidR="00D54782">
        <w:t xml:space="preserve">and </w:t>
      </w:r>
      <w:r>
        <w:t>3) CBR</w:t>
      </w:r>
      <w:r w:rsidR="00D54782">
        <w:t>-</w:t>
      </w:r>
      <w:r>
        <w:t>based carrier keeping/reselection.</w:t>
      </w:r>
      <w:bookmarkEnd w:id="20"/>
    </w:p>
    <w:p w14:paraId="40124051" w14:textId="15FD746E" w:rsidR="00944745" w:rsidRDefault="00944745" w:rsidP="00944745">
      <w:pPr>
        <w:pStyle w:val="20"/>
      </w:pPr>
      <w:r>
        <w:rPr>
          <w:rFonts w:hint="eastAsia"/>
        </w:rPr>
        <w:t>D</w:t>
      </w:r>
      <w:r>
        <w:t>uplication</w:t>
      </w:r>
    </w:p>
    <w:p w14:paraId="410E66E6" w14:textId="207C8C2B" w:rsidR="005E19BE" w:rsidRDefault="005E19BE" w:rsidP="005E19BE">
      <w:r>
        <w:t xml:space="preserve">For LCID decision, the FFS point on UC from 121bis is as </w:t>
      </w:r>
      <w:proofErr w:type="gramStart"/>
      <w:r>
        <w:t>follows</w:t>
      </w:r>
      <w:proofErr w:type="gramEnd"/>
    </w:p>
    <w:p w14:paraId="4AF2D721" w14:textId="77777777" w:rsidR="005E19BE" w:rsidRPr="005E19BE" w:rsidRDefault="005E19BE" w:rsidP="00D547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5E19BE">
        <w:rPr>
          <w:rFonts w:hint="eastAsia"/>
        </w:rPr>
        <w:t>A</w:t>
      </w:r>
      <w:r w:rsidRPr="005E19BE">
        <w:t>greement:</w:t>
      </w:r>
    </w:p>
    <w:p w14:paraId="6133E28E" w14:textId="77777777" w:rsidR="005E19BE" w:rsidRPr="005E19BE" w:rsidRDefault="005E19BE" w:rsidP="00D547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5E19BE">
        <w:t xml:space="preserve">Proposal 16: For NR </w:t>
      </w:r>
      <w:proofErr w:type="spellStart"/>
      <w:r w:rsidRPr="005E19BE">
        <w:t>sidelink</w:t>
      </w:r>
      <w:proofErr w:type="spellEnd"/>
      <w:r w:rsidRPr="005E19BE">
        <w:t xml:space="preserve"> PDCP duplication, reuse the hard-coded way for paired </w:t>
      </w:r>
      <w:proofErr w:type="spellStart"/>
      <w:r w:rsidRPr="005E19BE">
        <w:t>sidelink</w:t>
      </w:r>
      <w:proofErr w:type="spellEnd"/>
      <w:r w:rsidRPr="005E19BE">
        <w:t xml:space="preserve"> LCID to identify duplicated </w:t>
      </w:r>
      <w:proofErr w:type="spellStart"/>
      <w:r w:rsidRPr="005E19BE">
        <w:t>sidelink</w:t>
      </w:r>
      <w:proofErr w:type="spellEnd"/>
      <w:r w:rsidRPr="005E19BE">
        <w:t xml:space="preserve"> LCHs (</w:t>
      </w:r>
      <w:proofErr w:type="gramStart"/>
      <w:r w:rsidRPr="005E19BE">
        <w:t>i.e.</w:t>
      </w:r>
      <w:proofErr w:type="gramEnd"/>
      <w:r w:rsidRPr="005E19BE">
        <w:t xml:space="preserve"> for a unified design for all </w:t>
      </w:r>
      <w:proofErr w:type="spellStart"/>
      <w:r w:rsidRPr="005E19BE">
        <w:t>Bcast</w:t>
      </w:r>
      <w:proofErr w:type="spellEnd"/>
      <w:r w:rsidRPr="005E19BE">
        <w:t>/</w:t>
      </w:r>
      <w:proofErr w:type="spellStart"/>
      <w:r w:rsidRPr="005E19BE">
        <w:t>Gcast</w:t>
      </w:r>
      <w:proofErr w:type="spellEnd"/>
      <w:r w:rsidRPr="005E19BE">
        <w:t xml:space="preserve">). The specific SL LCID values occupied are left to Stage-3. </w:t>
      </w:r>
      <w:r w:rsidRPr="00D54782">
        <w:rPr>
          <w:highlight w:val="yellow"/>
        </w:rPr>
        <w:t>FFS on Unicast case</w:t>
      </w:r>
      <w:r w:rsidRPr="005E19BE">
        <w:t xml:space="preserve">. </w:t>
      </w:r>
    </w:p>
    <w:p w14:paraId="473F98EF" w14:textId="77777777" w:rsidR="005E19BE" w:rsidRDefault="005E19BE" w:rsidP="005E19BE">
      <w:r>
        <w:rPr>
          <w:rFonts w:hint="eastAsia"/>
        </w:rPr>
        <w:t>Y</w:t>
      </w:r>
      <w:r>
        <w:t xml:space="preserve">et based on the WID, the LTE SL CA solution should be reused when possible, and there seems no need to introduce delta part for unicast. </w:t>
      </w:r>
    </w:p>
    <w:p w14:paraId="6DDAD6D2" w14:textId="77777777" w:rsidR="005E19BE" w:rsidRPr="00E54642" w:rsidRDefault="005E19BE" w:rsidP="005E19BE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120" w:after="0"/>
        <w:ind w:left="400" w:hangingChars="200" w:hanging="400"/>
        <w:jc w:val="left"/>
        <w:textAlignment w:val="baseline"/>
        <w:rPr>
          <w:rFonts w:ascii="Times" w:hAnsi="Times" w:cs="Times"/>
        </w:rPr>
      </w:pPr>
      <w:r w:rsidRPr="00136DCA">
        <w:rPr>
          <w:rFonts w:ascii="Times" w:hAnsi="Times" w:cs="Times"/>
        </w:rPr>
        <w:t xml:space="preserve">Specify mechanism to support NR </w:t>
      </w:r>
      <w:proofErr w:type="spellStart"/>
      <w:r w:rsidRPr="00136DCA">
        <w:rPr>
          <w:rFonts w:ascii="Times" w:hAnsi="Times" w:cs="Times"/>
        </w:rPr>
        <w:t>sidelink</w:t>
      </w:r>
      <w:proofErr w:type="spellEnd"/>
      <w:r w:rsidRPr="00136DCA">
        <w:rPr>
          <w:rFonts w:ascii="Times" w:hAnsi="Times" w:cs="Times"/>
        </w:rPr>
        <w:t xml:space="preserve"> CA operation based on LTE </w:t>
      </w:r>
      <w:proofErr w:type="spellStart"/>
      <w:r w:rsidRPr="00136DCA">
        <w:rPr>
          <w:rFonts w:ascii="Times" w:hAnsi="Times" w:cs="Times"/>
        </w:rPr>
        <w:t>sidelink</w:t>
      </w:r>
      <w:proofErr w:type="spellEnd"/>
      <w:r w:rsidRPr="00136DCA">
        <w:rPr>
          <w:rFonts w:ascii="Times" w:hAnsi="Times" w:cs="Times"/>
        </w:rPr>
        <w:t xml:space="preserve"> CA operation [RAN2, RAN1, </w:t>
      </w:r>
      <w:r w:rsidRPr="00E54642">
        <w:rPr>
          <w:rFonts w:ascii="Times" w:hAnsi="Times" w:cs="Times"/>
        </w:rPr>
        <w:t>RAN4]</w:t>
      </w:r>
    </w:p>
    <w:p w14:paraId="7F7039DC" w14:textId="77777777" w:rsidR="005E19BE" w:rsidRPr="00136DCA" w:rsidRDefault="005E19BE" w:rsidP="005E19BE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ind w:left="400" w:hangingChars="200" w:hanging="400"/>
        <w:jc w:val="left"/>
        <w:textAlignment w:val="baseline"/>
        <w:rPr>
          <w:rFonts w:ascii="Times" w:hAnsi="Times" w:cs="Times"/>
          <w:lang w:eastAsia="ko-KR"/>
        </w:rPr>
      </w:pPr>
      <w:r w:rsidRPr="00136DCA">
        <w:rPr>
          <w:rFonts w:ascii="Times" w:hAnsi="Times" w:cs="Times"/>
          <w:lang w:eastAsia="ko-KR"/>
        </w:rPr>
        <w:t xml:space="preserve">Support only LTE </w:t>
      </w:r>
      <w:proofErr w:type="spellStart"/>
      <w:r w:rsidRPr="00136DCA">
        <w:rPr>
          <w:rFonts w:ascii="Times" w:hAnsi="Times" w:cs="Times"/>
          <w:lang w:eastAsia="ko-KR"/>
        </w:rPr>
        <w:t>sidelink</w:t>
      </w:r>
      <w:proofErr w:type="spellEnd"/>
      <w:r w:rsidRPr="00136DCA">
        <w:rPr>
          <w:rFonts w:ascii="Times" w:hAnsi="Times" w:cs="Times"/>
          <w:lang w:eastAsia="ko-KR"/>
        </w:rPr>
        <w:t xml:space="preserve"> CA features for NR (i.e., </w:t>
      </w:r>
      <w:r w:rsidRPr="00D54782">
        <w:rPr>
          <w:rFonts w:ascii="Times" w:hAnsi="Times" w:cs="Times"/>
          <w:lang w:eastAsia="ko-KR"/>
        </w:rPr>
        <w:t>SL carrier (re-)selection</w:t>
      </w:r>
      <w:r w:rsidRPr="00136DCA">
        <w:rPr>
          <w:rFonts w:ascii="Times" w:hAnsi="Times" w:cs="Times"/>
          <w:lang w:eastAsia="ko-KR"/>
        </w:rPr>
        <w:t xml:space="preserve">, synchronization of aggregated carriers, power control for simultaneous </w:t>
      </w:r>
      <w:proofErr w:type="spellStart"/>
      <w:r w:rsidRPr="00136DCA">
        <w:rPr>
          <w:rFonts w:ascii="Times" w:hAnsi="Times" w:cs="Times"/>
          <w:lang w:eastAsia="ko-KR"/>
        </w:rPr>
        <w:t>sidelink</w:t>
      </w:r>
      <w:proofErr w:type="spellEnd"/>
      <w:r w:rsidRPr="00136DCA">
        <w:rPr>
          <w:rFonts w:ascii="Times" w:hAnsi="Times" w:cs="Times"/>
          <w:lang w:eastAsia="ko-KR"/>
        </w:rPr>
        <w:t xml:space="preserve"> TX, </w:t>
      </w:r>
      <w:r w:rsidRPr="00D54782">
        <w:rPr>
          <w:rFonts w:ascii="Times" w:hAnsi="Times" w:cs="Times"/>
          <w:highlight w:val="yellow"/>
          <w:lang w:eastAsia="ko-KR"/>
        </w:rPr>
        <w:t>packet duplication</w:t>
      </w:r>
      <w:r w:rsidRPr="00136DCA">
        <w:rPr>
          <w:rFonts w:ascii="Times" w:hAnsi="Times" w:cs="Times"/>
          <w:lang w:eastAsia="ko-KR"/>
        </w:rPr>
        <w:t>)</w:t>
      </w:r>
    </w:p>
    <w:p w14:paraId="0F68ABA1" w14:textId="77777777" w:rsidR="005E19BE" w:rsidRPr="00136DCA" w:rsidRDefault="005E19BE" w:rsidP="005E19BE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ind w:left="400" w:hangingChars="200" w:hanging="400"/>
        <w:jc w:val="left"/>
        <w:textAlignment w:val="baseline"/>
        <w:rPr>
          <w:rFonts w:ascii="Times" w:hAnsi="Times" w:cs="Times"/>
          <w:lang w:eastAsia="ko-KR"/>
        </w:rPr>
      </w:pPr>
      <w:r w:rsidRPr="00136DCA">
        <w:rPr>
          <w:rFonts w:ascii="Times" w:hAnsi="Times" w:cs="Times"/>
          <w:lang w:eastAsia="ko-KR"/>
        </w:rPr>
        <w:t xml:space="preserve">The work is limited to </w:t>
      </w:r>
      <w:r>
        <w:rPr>
          <w:rFonts w:ascii="Times" w:hAnsi="Times" w:cs="Times"/>
          <w:lang w:eastAsia="ko-KR"/>
        </w:rPr>
        <w:t xml:space="preserve">intra-band CA for the </w:t>
      </w:r>
      <w:r w:rsidRPr="00136DCA">
        <w:rPr>
          <w:rFonts w:ascii="Times" w:hAnsi="Times" w:cs="Times"/>
          <w:lang w:eastAsia="ko-KR"/>
        </w:rPr>
        <w:t>ITS band</w:t>
      </w:r>
      <w:r>
        <w:rPr>
          <w:rFonts w:ascii="Times" w:hAnsi="Times" w:cs="Times"/>
          <w:lang w:eastAsia="ko-KR"/>
        </w:rPr>
        <w:t xml:space="preserve"> in FR1 (Band n47).</w:t>
      </w:r>
    </w:p>
    <w:p w14:paraId="3D8CF8F5" w14:textId="77777777" w:rsidR="005E19BE" w:rsidRDefault="005E19BE" w:rsidP="005E19BE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ind w:left="400" w:hangingChars="200" w:hanging="400"/>
        <w:jc w:val="left"/>
        <w:textAlignment w:val="baseline"/>
        <w:rPr>
          <w:rFonts w:ascii="Times" w:hAnsi="Times" w:cs="Times"/>
          <w:highlight w:val="yellow"/>
          <w:lang w:eastAsia="ko-KR"/>
        </w:rPr>
      </w:pPr>
      <w:r w:rsidRPr="00FC7C2B">
        <w:rPr>
          <w:rFonts w:ascii="Times" w:hAnsi="Times" w:cs="Times"/>
          <w:highlight w:val="yellow"/>
          <w:lang w:eastAsia="ko-KR"/>
        </w:rPr>
        <w:t xml:space="preserve">No specific enhancements of Rel-17 </w:t>
      </w:r>
      <w:proofErr w:type="spellStart"/>
      <w:r w:rsidRPr="00FC7C2B">
        <w:rPr>
          <w:rFonts w:ascii="Times" w:hAnsi="Times" w:cs="Times"/>
          <w:highlight w:val="yellow"/>
          <w:lang w:eastAsia="ko-KR"/>
        </w:rPr>
        <w:t>sidelink</w:t>
      </w:r>
      <w:proofErr w:type="spellEnd"/>
      <w:r w:rsidRPr="00FC7C2B">
        <w:rPr>
          <w:rFonts w:ascii="Times" w:hAnsi="Times" w:cs="Times"/>
          <w:highlight w:val="yellow"/>
          <w:lang w:eastAsia="ko-KR"/>
        </w:rPr>
        <w:t xml:space="preserve"> features with </w:t>
      </w:r>
      <w:proofErr w:type="spellStart"/>
      <w:r w:rsidRPr="00FC7C2B">
        <w:rPr>
          <w:rFonts w:ascii="Times" w:hAnsi="Times" w:cs="Times"/>
          <w:highlight w:val="yellow"/>
          <w:lang w:eastAsia="ko-KR"/>
        </w:rPr>
        <w:t>sidelink</w:t>
      </w:r>
      <w:proofErr w:type="spellEnd"/>
      <w:r w:rsidRPr="00FC7C2B">
        <w:rPr>
          <w:rFonts w:ascii="Times" w:hAnsi="Times" w:cs="Times"/>
          <w:highlight w:val="yellow"/>
          <w:lang w:eastAsia="ko-KR"/>
        </w:rPr>
        <w:t xml:space="preserve"> CA support.</w:t>
      </w:r>
    </w:p>
    <w:p w14:paraId="6437B50E" w14:textId="77777777" w:rsidR="005E19BE" w:rsidRDefault="005E19BE" w:rsidP="005E1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jc w:val="left"/>
        <w:textAlignment w:val="baseline"/>
        <w:rPr>
          <w:rFonts w:ascii="Times" w:eastAsiaTheme="minorEastAsia" w:hAnsi="Times" w:cs="Times"/>
          <w:highlight w:val="yellow"/>
        </w:rPr>
      </w:pPr>
      <w:r>
        <w:rPr>
          <w:rFonts w:ascii="Times" w:eastAsiaTheme="minorEastAsia" w:hAnsi="Times" w:cs="Times" w:hint="eastAsia"/>
          <w:highlight w:val="yellow"/>
        </w:rPr>
        <w:t>[</w:t>
      </w:r>
      <w:r>
        <w:rPr>
          <w:rFonts w:ascii="Times" w:eastAsiaTheme="minorEastAsia" w:hAnsi="Times" w:cs="Times"/>
          <w:highlight w:val="yellow"/>
        </w:rPr>
        <w:t>…]</w:t>
      </w:r>
    </w:p>
    <w:p w14:paraId="4829C30F" w14:textId="77777777" w:rsidR="005E19BE" w:rsidRDefault="005E19BE" w:rsidP="005E19BE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ind w:left="400" w:hangingChars="200" w:hanging="400"/>
        <w:jc w:val="left"/>
        <w:textAlignment w:val="baseline"/>
        <w:rPr>
          <w:rFonts w:ascii="Times" w:hAnsi="Times" w:cs="Times"/>
          <w:lang w:eastAsia="ko-KR"/>
        </w:rPr>
      </w:pPr>
      <w:r w:rsidRPr="00DD5B4C">
        <w:rPr>
          <w:rFonts w:ascii="Times" w:hAnsi="Times" w:cs="Times"/>
          <w:lang w:eastAsia="ko-KR"/>
        </w:rPr>
        <w:t xml:space="preserve">Reuse the LTE </w:t>
      </w:r>
      <w:proofErr w:type="spellStart"/>
      <w:r w:rsidRPr="00DD5B4C">
        <w:rPr>
          <w:rFonts w:ascii="Times" w:hAnsi="Times" w:cs="Times"/>
          <w:lang w:eastAsia="ko-KR"/>
        </w:rPr>
        <w:t>sidelink</w:t>
      </w:r>
      <w:proofErr w:type="spellEnd"/>
      <w:r w:rsidRPr="00DD5B4C">
        <w:rPr>
          <w:rFonts w:ascii="Times" w:hAnsi="Times" w:cs="Times"/>
          <w:lang w:eastAsia="ko-KR"/>
        </w:rPr>
        <w:t xml:space="preserve"> CA design for the following aspects:</w:t>
      </w:r>
    </w:p>
    <w:p w14:paraId="052D02A6" w14:textId="77777777" w:rsidR="005E19BE" w:rsidRPr="00E54642" w:rsidRDefault="005E19BE" w:rsidP="005E19BE">
      <w:pPr>
        <w:numPr>
          <w:ilvl w:val="1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ind w:left="400" w:hangingChars="200" w:hanging="400"/>
        <w:jc w:val="left"/>
        <w:textAlignment w:val="baseline"/>
        <w:rPr>
          <w:rFonts w:ascii="Times" w:hAnsi="Times" w:cs="Times"/>
          <w:lang w:eastAsia="ko-KR"/>
        </w:rPr>
      </w:pPr>
      <w:proofErr w:type="spellStart"/>
      <w:r w:rsidRPr="00D54782">
        <w:rPr>
          <w:rFonts w:ascii="Times" w:hAnsi="Times" w:cs="Times"/>
          <w:lang w:eastAsia="ko-KR"/>
        </w:rPr>
        <w:t>Sidelink</w:t>
      </w:r>
      <w:proofErr w:type="spellEnd"/>
      <w:r w:rsidRPr="00D54782">
        <w:rPr>
          <w:rFonts w:ascii="Times" w:hAnsi="Times" w:cs="Times"/>
          <w:lang w:eastAsia="ko-KR"/>
        </w:rPr>
        <w:t xml:space="preserve"> carrier (re-)selection</w:t>
      </w:r>
      <w:r w:rsidRPr="005E19BE">
        <w:rPr>
          <w:rFonts w:ascii="Times" w:hAnsi="Times" w:cs="Times"/>
          <w:lang w:eastAsia="ko-KR"/>
        </w:rPr>
        <w:t>,</w:t>
      </w:r>
      <w:r w:rsidRPr="00E54642">
        <w:rPr>
          <w:rFonts w:ascii="Times" w:hAnsi="Times" w:cs="Times"/>
          <w:lang w:eastAsia="ko-KR"/>
        </w:rPr>
        <w:t xml:space="preserve"> synchronization of aggregated carriers, Tx power split for simultaneous </w:t>
      </w:r>
      <w:proofErr w:type="spellStart"/>
      <w:r w:rsidRPr="00E54642">
        <w:rPr>
          <w:rFonts w:ascii="Times" w:hAnsi="Times" w:cs="Times"/>
          <w:lang w:eastAsia="ko-KR"/>
        </w:rPr>
        <w:t>sidelink</w:t>
      </w:r>
      <w:proofErr w:type="spellEnd"/>
      <w:r w:rsidRPr="00E54642">
        <w:rPr>
          <w:rFonts w:ascii="Times" w:hAnsi="Times" w:cs="Times"/>
          <w:lang w:eastAsia="ko-KR"/>
        </w:rPr>
        <w:t xml:space="preserve"> transmissions, </w:t>
      </w:r>
      <w:r w:rsidRPr="00D54782">
        <w:rPr>
          <w:rFonts w:ascii="Times" w:hAnsi="Times" w:cs="Times"/>
          <w:highlight w:val="yellow"/>
          <w:lang w:eastAsia="ko-KR"/>
        </w:rPr>
        <w:t>packet duplication</w:t>
      </w:r>
    </w:p>
    <w:p w14:paraId="2ACB58DF" w14:textId="77777777" w:rsidR="005E19BE" w:rsidRPr="00FC7C2B" w:rsidRDefault="005E19BE" w:rsidP="005E1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60" w:after="60"/>
        <w:jc w:val="left"/>
        <w:textAlignment w:val="baseline"/>
        <w:rPr>
          <w:rFonts w:ascii="Times" w:eastAsiaTheme="minorEastAsia" w:hAnsi="Times" w:cs="Times"/>
          <w:highlight w:val="yellow"/>
        </w:rPr>
      </w:pPr>
    </w:p>
    <w:p w14:paraId="561D3030" w14:textId="22752E9C" w:rsidR="005E19BE" w:rsidRDefault="005E19BE" w:rsidP="005E19BE">
      <w:proofErr w:type="gramStart"/>
      <w:r>
        <w:rPr>
          <w:rFonts w:hint="eastAsia"/>
        </w:rPr>
        <w:t>S</w:t>
      </w:r>
      <w:r>
        <w:t>o</w:t>
      </w:r>
      <w:proofErr w:type="gramEnd"/>
      <w:r>
        <w:t xml:space="preserve"> it is proposed to reuse the LTE SL CA solution for UC as well.</w:t>
      </w:r>
    </w:p>
    <w:p w14:paraId="60D258AB" w14:textId="2A01887F" w:rsidR="005E19BE" w:rsidRDefault="005E19BE" w:rsidP="00D54782">
      <w:pPr>
        <w:pStyle w:val="Proposal"/>
      </w:pPr>
      <w:bookmarkStart w:id="21" w:name="_Toc134781442"/>
      <w:r>
        <w:rPr>
          <w:rFonts w:hint="eastAsia"/>
        </w:rPr>
        <w:t>F</w:t>
      </w:r>
      <w:r>
        <w:t>or UC, follow the GC/BC conclusion for LCID decision of PDCP duplication.</w:t>
      </w:r>
      <w:bookmarkEnd w:id="21"/>
      <w:r>
        <w:t xml:space="preserve"> </w:t>
      </w:r>
    </w:p>
    <w:p w14:paraId="43A66915" w14:textId="77777777" w:rsidR="005E19BE" w:rsidRPr="005E19BE" w:rsidRDefault="005E19BE" w:rsidP="00D54782"/>
    <w:p w14:paraId="13085DE7" w14:textId="3112F2D0" w:rsidR="00944745" w:rsidRDefault="00944745" w:rsidP="00944745">
      <w:r>
        <w:rPr>
          <w:rFonts w:hint="eastAsia"/>
        </w:rPr>
        <w:t>I</w:t>
      </w:r>
      <w:r>
        <w:t xml:space="preserve">n LTE SL-CA, duplication activation is done by UE autonomously based on PPPR value from </w:t>
      </w:r>
      <w:r w:rsidR="00D54782">
        <w:t xml:space="preserve">the </w:t>
      </w:r>
      <w:r>
        <w:t>upper layer and PPPR threshold in (pre)configuration.</w:t>
      </w:r>
    </w:p>
    <w:p w14:paraId="430719B8" w14:textId="77777777" w:rsidR="00944745" w:rsidRPr="00C94BFD" w:rsidRDefault="00944745" w:rsidP="00944745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C94BFD">
        <w:t xml:space="preserve">Will ask SA2 the possibility to derive reliability </w:t>
      </w:r>
      <w:proofErr w:type="spellStart"/>
      <w:r w:rsidRPr="00C94BFD">
        <w:t>inforamtion</w:t>
      </w:r>
      <w:proofErr w:type="spellEnd"/>
      <w:r w:rsidRPr="00C94BFD">
        <w:t xml:space="preserve">. Will include some background information for packet duplication and the </w:t>
      </w:r>
      <w:proofErr w:type="spellStart"/>
      <w:r w:rsidRPr="00C94BFD">
        <w:t>benifits</w:t>
      </w:r>
      <w:proofErr w:type="spellEnd"/>
      <w:r w:rsidRPr="00C94BFD">
        <w:t xml:space="preserve"> of reliability indication. Includes background information of Rel-14 PPPP.</w:t>
      </w:r>
    </w:p>
    <w:p w14:paraId="02728788" w14:textId="77777777" w:rsidR="00944745" w:rsidRPr="00C94BFD" w:rsidRDefault="00944745" w:rsidP="00944745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C94BFD">
        <w:t>For mode4 (connected and idle), UE autonomous activation of duplication transmission on multiple carriers is allowed based on (pre)configuration. FFS on UE request to NW for duplication transmission.</w:t>
      </w:r>
    </w:p>
    <w:p w14:paraId="7EC61E28" w14:textId="77777777" w:rsidR="00944745" w:rsidRPr="00C94BFD" w:rsidRDefault="00944745" w:rsidP="00944745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C94BFD">
        <w:lastRenderedPageBreak/>
        <w:t xml:space="preserve">1: </w:t>
      </w:r>
      <w:r w:rsidRPr="00C94BFD">
        <w:tab/>
        <w:t xml:space="preserve">A PPPR threshold is configured to the UE (either Mode 3 UE or Mode 4 UE) to indicate the PPPR values that are configured and activated for </w:t>
      </w:r>
      <w:proofErr w:type="spellStart"/>
      <w:r w:rsidRPr="00C94BFD">
        <w:t>sidelink</w:t>
      </w:r>
      <w:proofErr w:type="spellEnd"/>
      <w:r w:rsidRPr="00C94BFD">
        <w:t xml:space="preserve"> packet duplication.</w:t>
      </w:r>
    </w:p>
    <w:p w14:paraId="117FD5C1" w14:textId="5AB5C9D4" w:rsidR="00944745" w:rsidRDefault="00944745" w:rsidP="00944745">
      <w:r>
        <w:t xml:space="preserve">Considering nowadays for NR SL, </w:t>
      </w:r>
      <w:r w:rsidR="00FA6F3D">
        <w:t>the configuration is done similar</w:t>
      </w:r>
      <w:r w:rsidR="001E403A">
        <w:t>ly</w:t>
      </w:r>
      <w:r w:rsidR="00FA6F3D">
        <w:t xml:space="preserve"> to </w:t>
      </w:r>
      <w:proofErr w:type="spellStart"/>
      <w:r w:rsidR="00FA6F3D">
        <w:t>Uu</w:t>
      </w:r>
      <w:proofErr w:type="spellEnd"/>
      <w:r w:rsidR="00FA6F3D">
        <w:t>, duplication (de)configuration can be done simply based on SLRB configuration.</w:t>
      </w:r>
    </w:p>
    <w:p w14:paraId="703802D6" w14:textId="16F5A9A8" w:rsidR="00944745" w:rsidRDefault="00FA6F3D" w:rsidP="00944745">
      <w:pPr>
        <w:pStyle w:val="Proposal"/>
      </w:pPr>
      <w:bookmarkStart w:id="22" w:name="_Toc134781443"/>
      <w:r>
        <w:t>UE follows SLRB (pre)configuration</w:t>
      </w:r>
      <w:r w:rsidR="00944745">
        <w:t xml:space="preserve"> </w:t>
      </w:r>
      <w:r>
        <w:t xml:space="preserve">to </w:t>
      </w:r>
      <w:r w:rsidR="001E403A">
        <w:t xml:space="preserve">configure </w:t>
      </w:r>
      <w:r>
        <w:t>PDCP duplication or not.</w:t>
      </w:r>
      <w:bookmarkEnd w:id="22"/>
    </w:p>
    <w:p w14:paraId="29BF82C1" w14:textId="25BFC1E7" w:rsidR="00C50DB1" w:rsidRDefault="00C50DB1" w:rsidP="00C50DB1">
      <w:pPr>
        <w:pStyle w:val="20"/>
      </w:pPr>
      <w:r>
        <w:rPr>
          <w:rFonts w:hint="eastAsia"/>
        </w:rPr>
        <w:t>R</w:t>
      </w:r>
      <w:r>
        <w:t>LF/RLM</w:t>
      </w:r>
    </w:p>
    <w:p w14:paraId="487E86E5" w14:textId="1661CA8B" w:rsidR="00196529" w:rsidRDefault="00196529" w:rsidP="00196529">
      <w:r>
        <w:rPr>
          <w:rFonts w:hint="eastAsia"/>
        </w:rPr>
        <w:t>I</w:t>
      </w:r>
      <w:r>
        <w:t xml:space="preserve">n Rel-16, AS-layer RLF for UC link was defined as </w:t>
      </w:r>
      <w:proofErr w:type="gramStart"/>
      <w:r>
        <w:t>follows</w:t>
      </w:r>
      <w:proofErr w:type="gramEnd"/>
    </w:p>
    <w:p w14:paraId="57A6AB3C" w14:textId="77777777" w:rsidR="00196529" w:rsidRPr="00196529" w:rsidRDefault="00196529" w:rsidP="00196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ind w:left="400" w:hangingChars="200" w:hanging="400"/>
        <w:jc w:val="left"/>
        <w:textAlignment w:val="baseline"/>
        <w:rPr>
          <w:rFonts w:ascii="Times New Roman" w:eastAsia="Times New Roman" w:hAnsi="Times New Roman"/>
          <w:szCs w:val="20"/>
          <w:lang w:eastAsia="ko-KR"/>
        </w:rPr>
      </w:pPr>
      <w:r w:rsidRPr="00196529">
        <w:rPr>
          <w:rFonts w:ascii="Times New Roman" w:eastAsia="Times New Roman" w:hAnsi="Times New Roman"/>
          <w:szCs w:val="20"/>
          <w:lang w:eastAsia="ko-KR"/>
        </w:rPr>
        <w:t xml:space="preserve">The </w:t>
      </w:r>
      <w:proofErr w:type="spellStart"/>
      <w:r w:rsidRPr="00196529">
        <w:rPr>
          <w:rFonts w:ascii="Times New Roman" w:eastAsia="Times New Roman" w:hAnsi="Times New Roman"/>
          <w:szCs w:val="20"/>
          <w:lang w:eastAsia="ja-JP"/>
        </w:rPr>
        <w:t>Sidelink</w:t>
      </w:r>
      <w:proofErr w:type="spellEnd"/>
      <w:r w:rsidRPr="00196529">
        <w:rPr>
          <w:rFonts w:ascii="Times New Roman" w:eastAsia="Times New Roman" w:hAnsi="Times New Roman"/>
          <w:szCs w:val="20"/>
          <w:lang w:eastAsia="ja-JP"/>
        </w:rPr>
        <w:t xml:space="preserve"> HARQ Entity </w:t>
      </w:r>
      <w:r w:rsidRPr="00196529">
        <w:rPr>
          <w:rFonts w:ascii="Times New Roman" w:eastAsia="Times New Roman" w:hAnsi="Times New Roman"/>
          <w:szCs w:val="20"/>
          <w:lang w:eastAsia="ko-KR"/>
        </w:rPr>
        <w:t>shall for each PSFCH reception occasion associated to the PSSCH transmission:</w:t>
      </w:r>
    </w:p>
    <w:p w14:paraId="30040F4A" w14:textId="77777777" w:rsidR="00196529" w:rsidRPr="00196529" w:rsidRDefault="00196529" w:rsidP="00196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ind w:left="400" w:hangingChars="200" w:hanging="400"/>
        <w:jc w:val="left"/>
        <w:textAlignment w:val="baseline"/>
        <w:rPr>
          <w:rFonts w:ascii="Times New Roman" w:eastAsia="Times New Roman" w:hAnsi="Times New Roman"/>
          <w:noProof/>
          <w:szCs w:val="20"/>
          <w:lang w:eastAsia="ja-JP"/>
        </w:rPr>
      </w:pPr>
      <w:r w:rsidRPr="00196529">
        <w:rPr>
          <w:rFonts w:ascii="Times New Roman" w:eastAsia="Times New Roman" w:hAnsi="Times New Roman"/>
          <w:noProof/>
          <w:szCs w:val="20"/>
          <w:lang w:eastAsia="ko-KR"/>
        </w:rPr>
        <w:t>1&gt;</w:t>
      </w:r>
      <w:r w:rsidRPr="00196529">
        <w:rPr>
          <w:rFonts w:ascii="Times New Roman" w:eastAsia="Times New Roman" w:hAnsi="Times New Roman"/>
          <w:noProof/>
          <w:szCs w:val="20"/>
          <w:lang w:eastAsia="ko-KR"/>
        </w:rPr>
        <w:tab/>
        <w:t xml:space="preserve">if </w:t>
      </w:r>
      <w:r w:rsidRPr="00196529">
        <w:rPr>
          <w:rFonts w:ascii="Times New Roman" w:hAnsi="Times New Roman"/>
          <w:bCs/>
          <w:kern w:val="32"/>
          <w:szCs w:val="20"/>
        </w:rPr>
        <w:t>PSFCH reception is absent on the PSFCH reception occasion</w:t>
      </w:r>
      <w:r w:rsidRPr="00196529">
        <w:rPr>
          <w:rFonts w:ascii="Times New Roman" w:eastAsia="Times New Roman" w:hAnsi="Times New Roman"/>
          <w:noProof/>
          <w:szCs w:val="20"/>
          <w:lang w:eastAsia="ja-JP"/>
        </w:rPr>
        <w:t>:</w:t>
      </w:r>
    </w:p>
    <w:p w14:paraId="26CB5257" w14:textId="77777777" w:rsidR="00196529" w:rsidRPr="00196529" w:rsidRDefault="00196529" w:rsidP="00196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ind w:left="400" w:hangingChars="200" w:hanging="400"/>
        <w:jc w:val="left"/>
        <w:textAlignment w:val="baseline"/>
        <w:rPr>
          <w:rFonts w:ascii="Times New Roman" w:eastAsia="Times New Roman" w:hAnsi="Times New Roman"/>
          <w:noProof/>
          <w:szCs w:val="20"/>
          <w:lang w:eastAsia="ja-JP"/>
        </w:rPr>
      </w:pPr>
      <w:r w:rsidRPr="00196529">
        <w:rPr>
          <w:rFonts w:ascii="Times New Roman" w:eastAsia="Times New Roman" w:hAnsi="Times New Roman"/>
          <w:noProof/>
          <w:szCs w:val="20"/>
          <w:lang w:eastAsia="ja-JP"/>
        </w:rPr>
        <w:t>2&gt;</w:t>
      </w:r>
      <w:r w:rsidRPr="00196529">
        <w:rPr>
          <w:rFonts w:ascii="Times New Roman" w:eastAsia="Times New Roman" w:hAnsi="Times New Roman"/>
          <w:noProof/>
          <w:szCs w:val="20"/>
          <w:lang w:eastAsia="ja-JP"/>
        </w:rPr>
        <w:tab/>
        <w:t xml:space="preserve">increment </w:t>
      </w:r>
      <w:r w:rsidRPr="00196529">
        <w:rPr>
          <w:rFonts w:ascii="Times New Roman" w:eastAsia="Times New Roman" w:hAnsi="Times New Roman"/>
          <w:i/>
          <w:noProof/>
          <w:szCs w:val="20"/>
          <w:lang w:eastAsia="ja-JP"/>
        </w:rPr>
        <w:t>numConsecutiveDTX</w:t>
      </w:r>
      <w:r w:rsidRPr="00196529">
        <w:rPr>
          <w:rFonts w:ascii="Times New Roman" w:eastAsia="Times New Roman" w:hAnsi="Times New Roman"/>
          <w:szCs w:val="20"/>
          <w:lang w:eastAsia="ja-JP"/>
        </w:rPr>
        <w:t xml:space="preserve"> by </w:t>
      </w:r>
      <w:proofErr w:type="gramStart"/>
      <w:r w:rsidRPr="00196529">
        <w:rPr>
          <w:rFonts w:ascii="Times New Roman" w:eastAsia="Times New Roman" w:hAnsi="Times New Roman"/>
          <w:szCs w:val="20"/>
          <w:lang w:eastAsia="ja-JP"/>
        </w:rPr>
        <w:t>1</w:t>
      </w:r>
      <w:r w:rsidRPr="00196529">
        <w:rPr>
          <w:rFonts w:ascii="Times New Roman" w:eastAsia="Times New Roman" w:hAnsi="Times New Roman"/>
          <w:noProof/>
          <w:szCs w:val="20"/>
          <w:lang w:eastAsia="ja-JP"/>
        </w:rPr>
        <w:t>;</w:t>
      </w:r>
      <w:proofErr w:type="gramEnd"/>
    </w:p>
    <w:p w14:paraId="61229FE1" w14:textId="77777777" w:rsidR="00196529" w:rsidRPr="00196529" w:rsidRDefault="00196529" w:rsidP="00196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ind w:left="400" w:hangingChars="200" w:hanging="400"/>
        <w:jc w:val="left"/>
        <w:textAlignment w:val="baseline"/>
        <w:rPr>
          <w:rFonts w:ascii="Times New Roman" w:eastAsia="Times New Roman" w:hAnsi="Times New Roman"/>
          <w:noProof/>
          <w:szCs w:val="20"/>
          <w:lang w:eastAsia="ja-JP"/>
        </w:rPr>
      </w:pPr>
      <w:r w:rsidRPr="00196529">
        <w:rPr>
          <w:rFonts w:ascii="Times New Roman" w:eastAsia="Times New Roman" w:hAnsi="Times New Roman"/>
          <w:noProof/>
          <w:szCs w:val="20"/>
          <w:lang w:eastAsia="ja-JP"/>
        </w:rPr>
        <w:t>2&gt;</w:t>
      </w:r>
      <w:r w:rsidRPr="00196529">
        <w:rPr>
          <w:rFonts w:ascii="Times New Roman" w:eastAsia="Times New Roman" w:hAnsi="Times New Roman"/>
          <w:noProof/>
          <w:szCs w:val="20"/>
          <w:lang w:eastAsia="ja-JP"/>
        </w:rPr>
        <w:tab/>
        <w:t xml:space="preserve">if </w:t>
      </w:r>
      <w:r w:rsidRPr="00196529">
        <w:rPr>
          <w:rFonts w:ascii="Times New Roman" w:eastAsia="Times New Roman" w:hAnsi="Times New Roman"/>
          <w:i/>
          <w:noProof/>
          <w:szCs w:val="20"/>
          <w:lang w:eastAsia="ja-JP"/>
        </w:rPr>
        <w:t>numConsecutiveDTX</w:t>
      </w:r>
      <w:r w:rsidRPr="00196529">
        <w:rPr>
          <w:rFonts w:ascii="Times New Roman" w:eastAsia="Times New Roman" w:hAnsi="Times New Roman"/>
          <w:noProof/>
          <w:szCs w:val="20"/>
          <w:lang w:eastAsia="ja-JP"/>
        </w:rPr>
        <w:t xml:space="preserve"> reaches </w:t>
      </w:r>
      <w:proofErr w:type="spellStart"/>
      <w:r w:rsidRPr="00196529">
        <w:rPr>
          <w:rFonts w:ascii="Times New Roman" w:eastAsia="Times New Roman" w:hAnsi="Times New Roman"/>
          <w:i/>
          <w:szCs w:val="20"/>
          <w:lang w:eastAsia="ja-JP"/>
        </w:rPr>
        <w:t>sl-</w:t>
      </w:r>
      <w:r w:rsidRPr="00196529">
        <w:rPr>
          <w:rFonts w:ascii="Times New Roman" w:eastAsia="Times New Roman" w:hAnsi="Times New Roman"/>
          <w:i/>
          <w:noProof/>
          <w:szCs w:val="20"/>
          <w:lang w:eastAsia="ja-JP"/>
        </w:rPr>
        <w:t>maxNumConsecutiveDTX</w:t>
      </w:r>
      <w:proofErr w:type="spellEnd"/>
      <w:r w:rsidRPr="00196529">
        <w:rPr>
          <w:rFonts w:ascii="Times New Roman" w:eastAsia="Times New Roman" w:hAnsi="Times New Roman"/>
          <w:noProof/>
          <w:szCs w:val="20"/>
          <w:lang w:eastAsia="ja-JP"/>
        </w:rPr>
        <w:t>:</w:t>
      </w:r>
    </w:p>
    <w:p w14:paraId="085C777F" w14:textId="77777777" w:rsidR="00196529" w:rsidRPr="00196529" w:rsidRDefault="00196529" w:rsidP="00196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ind w:left="400" w:hangingChars="200" w:hanging="400"/>
        <w:jc w:val="left"/>
        <w:textAlignment w:val="baseline"/>
        <w:rPr>
          <w:rFonts w:ascii="Times New Roman" w:eastAsia="Times New Roman" w:hAnsi="Times New Roman"/>
          <w:noProof/>
          <w:szCs w:val="20"/>
          <w:lang w:eastAsia="ja-JP"/>
        </w:rPr>
      </w:pPr>
      <w:r w:rsidRPr="00196529">
        <w:rPr>
          <w:rFonts w:ascii="Times New Roman" w:eastAsia="Times New Roman" w:hAnsi="Times New Roman"/>
          <w:noProof/>
          <w:szCs w:val="20"/>
          <w:lang w:eastAsia="ja-JP"/>
        </w:rPr>
        <w:t>3&gt;</w:t>
      </w:r>
      <w:r w:rsidRPr="00196529">
        <w:rPr>
          <w:rFonts w:ascii="Times New Roman" w:eastAsia="Times New Roman" w:hAnsi="Times New Roman"/>
          <w:noProof/>
          <w:szCs w:val="20"/>
          <w:lang w:eastAsia="ja-JP"/>
        </w:rPr>
        <w:tab/>
        <w:t xml:space="preserve">indicate HARQ-based Sidelink RLF detection to </w:t>
      </w:r>
      <w:r w:rsidRPr="00196529">
        <w:rPr>
          <w:rFonts w:ascii="Times New Roman" w:eastAsia="Times New Roman" w:hAnsi="Times New Roman"/>
          <w:szCs w:val="20"/>
          <w:lang w:eastAsia="ja-JP"/>
        </w:rPr>
        <w:t>RRC</w:t>
      </w:r>
      <w:r w:rsidRPr="00196529">
        <w:rPr>
          <w:rFonts w:ascii="Times New Roman" w:eastAsia="Times New Roman" w:hAnsi="Times New Roman"/>
          <w:noProof/>
          <w:szCs w:val="20"/>
          <w:lang w:eastAsia="ja-JP"/>
        </w:rPr>
        <w:t>.</w:t>
      </w:r>
    </w:p>
    <w:p w14:paraId="5E61072C" w14:textId="77777777" w:rsidR="00196529" w:rsidRPr="00196529" w:rsidRDefault="00196529" w:rsidP="00196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ind w:left="400" w:hangingChars="200" w:hanging="400"/>
        <w:jc w:val="left"/>
        <w:textAlignment w:val="baseline"/>
        <w:rPr>
          <w:rFonts w:ascii="Times New Roman" w:eastAsia="Times New Roman" w:hAnsi="Times New Roman"/>
          <w:noProof/>
          <w:szCs w:val="20"/>
          <w:lang w:eastAsia="ja-JP"/>
        </w:rPr>
      </w:pPr>
      <w:r w:rsidRPr="00196529">
        <w:rPr>
          <w:rFonts w:ascii="Times New Roman" w:eastAsia="Times New Roman" w:hAnsi="Times New Roman"/>
          <w:noProof/>
          <w:szCs w:val="20"/>
          <w:lang w:eastAsia="ja-JP"/>
        </w:rPr>
        <w:t>1&gt;</w:t>
      </w:r>
      <w:r w:rsidRPr="00196529">
        <w:rPr>
          <w:rFonts w:ascii="Times New Roman" w:eastAsia="Times New Roman" w:hAnsi="Times New Roman"/>
          <w:noProof/>
          <w:szCs w:val="20"/>
          <w:lang w:eastAsia="ko-KR"/>
        </w:rPr>
        <w:tab/>
      </w:r>
      <w:r w:rsidRPr="00196529">
        <w:rPr>
          <w:rFonts w:ascii="Times New Roman" w:eastAsia="Times New Roman" w:hAnsi="Times New Roman"/>
          <w:noProof/>
          <w:szCs w:val="20"/>
          <w:lang w:eastAsia="ja-JP"/>
        </w:rPr>
        <w:t>else:</w:t>
      </w:r>
    </w:p>
    <w:p w14:paraId="4B5CFA20" w14:textId="77777777" w:rsidR="00196529" w:rsidRPr="00196529" w:rsidRDefault="00196529" w:rsidP="00196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ind w:left="400" w:hangingChars="200" w:hanging="400"/>
        <w:jc w:val="left"/>
        <w:textAlignment w:val="baseline"/>
        <w:rPr>
          <w:rFonts w:ascii="Times New Roman" w:eastAsia="Times New Roman" w:hAnsi="Times New Roman"/>
          <w:noProof/>
          <w:szCs w:val="20"/>
          <w:lang w:eastAsia="ja-JP"/>
        </w:rPr>
      </w:pPr>
      <w:r w:rsidRPr="00196529">
        <w:rPr>
          <w:rFonts w:ascii="Times New Roman" w:eastAsia="Times New Roman" w:hAnsi="Times New Roman"/>
          <w:noProof/>
          <w:szCs w:val="20"/>
          <w:lang w:eastAsia="ja-JP"/>
        </w:rPr>
        <w:t>2&gt;</w:t>
      </w:r>
      <w:r w:rsidRPr="00196529">
        <w:rPr>
          <w:rFonts w:ascii="Times New Roman" w:eastAsia="Times New Roman" w:hAnsi="Times New Roman"/>
          <w:noProof/>
          <w:szCs w:val="20"/>
          <w:lang w:eastAsia="ja-JP"/>
        </w:rPr>
        <w:tab/>
      </w:r>
      <w:r w:rsidRPr="00196529">
        <w:rPr>
          <w:rFonts w:ascii="Times New Roman" w:eastAsia="Times New Roman" w:hAnsi="Times New Roman"/>
          <w:szCs w:val="20"/>
          <w:lang w:eastAsia="ko-KR"/>
        </w:rPr>
        <w:t>re-initialize</w:t>
      </w:r>
      <w:r w:rsidRPr="00196529">
        <w:rPr>
          <w:rFonts w:ascii="Times New Roman" w:eastAsia="Times New Roman" w:hAnsi="Times New Roman"/>
          <w:noProof/>
          <w:szCs w:val="20"/>
          <w:lang w:eastAsia="ja-JP"/>
        </w:rPr>
        <w:t xml:space="preserve"> </w:t>
      </w:r>
      <w:r w:rsidRPr="00196529">
        <w:rPr>
          <w:rFonts w:ascii="Times New Roman" w:eastAsia="Times New Roman" w:hAnsi="Times New Roman"/>
          <w:i/>
          <w:noProof/>
          <w:szCs w:val="20"/>
          <w:lang w:eastAsia="ja-JP"/>
        </w:rPr>
        <w:t>numConsecutiveDTX</w:t>
      </w:r>
      <w:r w:rsidRPr="00196529">
        <w:rPr>
          <w:rFonts w:ascii="Times New Roman" w:eastAsia="Times New Roman" w:hAnsi="Times New Roman"/>
          <w:noProof/>
          <w:szCs w:val="20"/>
          <w:lang w:eastAsia="ja-JP"/>
        </w:rPr>
        <w:t xml:space="preserve"> to zero.</w:t>
      </w:r>
    </w:p>
    <w:p w14:paraId="3A6B3FF6" w14:textId="0F3C3AFF" w:rsidR="00196529" w:rsidRDefault="00196529" w:rsidP="00196529">
      <w:r>
        <w:t xml:space="preserve">To adapt this single-carrier RLF detection method to CA scenario, there are two dimensions to </w:t>
      </w:r>
      <w:proofErr w:type="gramStart"/>
      <w:r>
        <w:t>explore</w:t>
      </w:r>
      <w:proofErr w:type="gramEnd"/>
    </w:p>
    <w:p w14:paraId="14B006D5" w14:textId="56BD9305" w:rsidR="00196529" w:rsidRDefault="00196529">
      <w:pPr>
        <w:pStyle w:val="aff4"/>
        <w:numPr>
          <w:ilvl w:val="0"/>
          <w:numId w:val="16"/>
        </w:numPr>
        <w:ind w:left="357" w:hanging="357"/>
        <w:contextualSpacing w:val="0"/>
      </w:pPr>
      <w:r>
        <w:t xml:space="preserve">In CA scenario, whether focus on a single CC, e.g., PCC, or treat all carriers equally. Based on the latest WID, it should the latter </w:t>
      </w:r>
      <w:proofErr w:type="gramStart"/>
      <w:r>
        <w:t>case;</w:t>
      </w:r>
      <w:proofErr w:type="gramEnd"/>
    </w:p>
    <w:p w14:paraId="4BFB3F28" w14:textId="374802EB" w:rsidR="00196529" w:rsidRPr="00196529" w:rsidRDefault="00196529">
      <w:pPr>
        <w:pStyle w:val="aff4"/>
        <w:numPr>
          <w:ilvl w:val="0"/>
          <w:numId w:val="16"/>
        </w:numPr>
        <w:ind w:left="357" w:hanging="357"/>
        <w:contextualSpacing w:val="0"/>
      </w:pPr>
      <w:r>
        <w:t>In case more than one CCs to detect</w:t>
      </w:r>
      <w:r w:rsidR="00D54782">
        <w:t>s</w:t>
      </w:r>
      <w:r>
        <w:t xml:space="preserve"> RLF, whether to the count </w:t>
      </w:r>
      <w:proofErr w:type="spellStart"/>
      <w:r w:rsidRPr="00196529">
        <w:rPr>
          <w:i/>
          <w:iCs/>
        </w:rPr>
        <w:t>numConsecutiveDTX</w:t>
      </w:r>
      <w:proofErr w:type="spellEnd"/>
      <w:r w:rsidRPr="00196529">
        <w:rPr>
          <w:i/>
          <w:iCs/>
        </w:rPr>
        <w:t xml:space="preserve"> </w:t>
      </w:r>
      <w:r>
        <w:t xml:space="preserve">would be per-CC (so when the count on all carriers reaches </w:t>
      </w:r>
      <w:r w:rsidR="00D54782">
        <w:t xml:space="preserve">the </w:t>
      </w:r>
      <w:r>
        <w:t xml:space="preserve">max value, the RLF is </w:t>
      </w:r>
      <w:proofErr w:type="gramStart"/>
      <w:r>
        <w:t>declared)  or</w:t>
      </w:r>
      <w:proofErr w:type="gramEnd"/>
      <w:r>
        <w:t xml:space="preserve"> jointly across on CCs (so when it reaches </w:t>
      </w:r>
      <w:r w:rsidR="00D54782">
        <w:t xml:space="preserve">the </w:t>
      </w:r>
      <w:r>
        <w:t>max value, RLF is declared).</w:t>
      </w:r>
    </w:p>
    <w:p w14:paraId="22F88F08" w14:textId="75470DD2" w:rsidR="00C94BFD" w:rsidRPr="00944745" w:rsidRDefault="00196529" w:rsidP="00196529">
      <w:pPr>
        <w:pStyle w:val="Proposal"/>
      </w:pPr>
      <w:bookmarkStart w:id="23" w:name="_Toc134781444"/>
      <w:r>
        <w:rPr>
          <w:rFonts w:hint="eastAsia"/>
        </w:rPr>
        <w:t>F</w:t>
      </w:r>
      <w:r>
        <w:t>or a UE transmit</w:t>
      </w:r>
      <w:r w:rsidR="00D54782">
        <w:t>ting</w:t>
      </w:r>
      <w:r>
        <w:t xml:space="preserve"> using multiple SL carriers, the AS-layer RLF is detected by checking PSFCH </w:t>
      </w:r>
      <w:r w:rsidR="00D54782">
        <w:t xml:space="preserve">presence </w:t>
      </w:r>
      <w:r>
        <w:t xml:space="preserve">of all involved SL carriers. FFS whether the count (i.e., </w:t>
      </w:r>
      <w:proofErr w:type="spellStart"/>
      <w:r w:rsidRPr="00196529">
        <w:rPr>
          <w:i/>
          <w:iCs/>
        </w:rPr>
        <w:t>numConsecutiveDTX</w:t>
      </w:r>
      <w:proofErr w:type="spellEnd"/>
      <w:r>
        <w:t>) is calculated per-CC or jointly across all CCs.</w:t>
      </w:r>
      <w:bookmarkEnd w:id="23"/>
    </w:p>
    <w:p w14:paraId="24986D71" w14:textId="77777777" w:rsidR="00944745" w:rsidRDefault="00944745" w:rsidP="00944745">
      <w:pPr>
        <w:pStyle w:val="20"/>
      </w:pPr>
      <w:r>
        <w:t xml:space="preserve">RSRP and </w:t>
      </w:r>
      <w:r>
        <w:rPr>
          <w:rFonts w:hint="eastAsia"/>
        </w:rPr>
        <w:t>C</w:t>
      </w:r>
      <w:r>
        <w:t xml:space="preserve">SI Feedback </w:t>
      </w:r>
    </w:p>
    <w:p w14:paraId="06AB6138" w14:textId="41EA1B8A" w:rsidR="00944745" w:rsidRDefault="00944745" w:rsidP="00944745">
      <w:r>
        <w:rPr>
          <w:rFonts w:hint="eastAsia"/>
        </w:rPr>
        <w:t>B</w:t>
      </w:r>
      <w:r>
        <w:t xml:space="preserve">ased on </w:t>
      </w:r>
      <w:r w:rsidR="00D54782">
        <w:t xml:space="preserve">the </w:t>
      </w:r>
      <w:r>
        <w:t>revised WID</w:t>
      </w:r>
    </w:p>
    <w:p w14:paraId="77BD5AA9" w14:textId="77777777" w:rsidR="00944745" w:rsidRPr="00EF7D09" w:rsidRDefault="00944745" w:rsidP="00944745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EF7D09">
        <w:t xml:space="preserve">No enhancement related to SCI transmissions on PSCCH/PSSCH, PSFCH transmission, </w:t>
      </w:r>
      <w:r w:rsidRPr="00944745">
        <w:rPr>
          <w:highlight w:val="green"/>
        </w:rPr>
        <w:t>RSRP feedback</w:t>
      </w:r>
      <w:r w:rsidRPr="00EF7D09">
        <w:t xml:space="preserve">, </w:t>
      </w:r>
      <w:r w:rsidRPr="00EF7D09">
        <w:rPr>
          <w:highlight w:val="green"/>
        </w:rPr>
        <w:t>CSI feedback</w:t>
      </w:r>
      <w:r w:rsidRPr="00EF7D09">
        <w:t xml:space="preserve"> and congestion control compared to Rel-16 (i.e., per-carrier operation)</w:t>
      </w:r>
    </w:p>
    <w:p w14:paraId="364C03E0" w14:textId="77777777" w:rsidR="00944745" w:rsidRDefault="00944745" w:rsidP="00944745">
      <w:pPr>
        <w:pStyle w:val="Proposal"/>
      </w:pPr>
      <w:bookmarkStart w:id="24" w:name="_Toc134781445"/>
      <w:r>
        <w:rPr>
          <w:rFonts w:hint="eastAsia"/>
        </w:rPr>
        <w:t>R</w:t>
      </w:r>
      <w:r>
        <w:t>2 not pursue enhancement on CSI feedback and RSRP feedback for SL-CA in Rel-18.</w:t>
      </w:r>
      <w:bookmarkEnd w:id="24"/>
    </w:p>
    <w:p w14:paraId="3B912764" w14:textId="77777777" w:rsidR="00944745" w:rsidRPr="00944745" w:rsidRDefault="00944745" w:rsidP="00944745"/>
    <w:p w14:paraId="0020DD52" w14:textId="01A2E85C" w:rsidR="009379EB" w:rsidRDefault="009379EB" w:rsidP="00C50DB1">
      <w:pPr>
        <w:pStyle w:val="1"/>
      </w:pPr>
      <w:r>
        <w:t>R1-centric topic</w:t>
      </w:r>
    </w:p>
    <w:p w14:paraId="090A55DC" w14:textId="657192E0" w:rsidR="00EF7D09" w:rsidRDefault="00EF7D09" w:rsidP="00EF7D09">
      <w:r>
        <w:rPr>
          <w:rFonts w:hint="eastAsia"/>
        </w:rPr>
        <w:t>B</w:t>
      </w:r>
      <w:r>
        <w:t xml:space="preserve">ased on </w:t>
      </w:r>
      <w:r w:rsidR="001E403A">
        <w:t xml:space="preserve">the </w:t>
      </w:r>
      <w:r>
        <w:t>revised WID</w:t>
      </w:r>
    </w:p>
    <w:p w14:paraId="513678F2" w14:textId="77777777" w:rsidR="00EF7D09" w:rsidRDefault="00EF7D09" w:rsidP="00EF7D0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t>-</w:t>
      </w:r>
      <w:r>
        <w:tab/>
        <w:t xml:space="preserve">Reuse the LTE </w:t>
      </w:r>
      <w:proofErr w:type="spellStart"/>
      <w:r>
        <w:t>sidelink</w:t>
      </w:r>
      <w:proofErr w:type="spellEnd"/>
      <w:r>
        <w:t xml:space="preserve"> CA design for the following aspects:</w:t>
      </w:r>
    </w:p>
    <w:p w14:paraId="61B8C92B" w14:textId="31CAC364" w:rsidR="00EF7D09" w:rsidRPr="00EF7D09" w:rsidRDefault="00EF7D09" w:rsidP="00EF7D09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t>o</w:t>
      </w:r>
      <w:r>
        <w:tab/>
      </w:r>
      <w:proofErr w:type="spellStart"/>
      <w:r>
        <w:t>Sidelink</w:t>
      </w:r>
      <w:proofErr w:type="spellEnd"/>
      <w:r>
        <w:t xml:space="preserve"> carrier (re-)selection, </w:t>
      </w:r>
      <w:r w:rsidRPr="00EF7D09">
        <w:rPr>
          <w:highlight w:val="green"/>
        </w:rPr>
        <w:t xml:space="preserve">synchronization of aggregated carriers, Tx power split for simultaneous </w:t>
      </w:r>
      <w:proofErr w:type="spellStart"/>
      <w:r w:rsidRPr="00EF7D09">
        <w:rPr>
          <w:highlight w:val="green"/>
        </w:rPr>
        <w:t>sidelink</w:t>
      </w:r>
      <w:proofErr w:type="spellEnd"/>
      <w:r w:rsidRPr="00EF7D09">
        <w:rPr>
          <w:highlight w:val="green"/>
        </w:rPr>
        <w:t xml:space="preserve"> transmissions</w:t>
      </w:r>
      <w:r>
        <w:t>, packet duplication</w:t>
      </w:r>
    </w:p>
    <w:p w14:paraId="07D7443F" w14:textId="56485953" w:rsidR="009379EB" w:rsidRPr="009379EB" w:rsidRDefault="009379EB" w:rsidP="009379EB">
      <w:pPr>
        <w:pStyle w:val="Proposal"/>
      </w:pPr>
      <w:bookmarkStart w:id="25" w:name="_Toc134781446"/>
      <w:r>
        <w:t>R2 wait for R1 progress on Synchronization and power control first.</w:t>
      </w:r>
      <w:bookmarkEnd w:id="25"/>
    </w:p>
    <w:p w14:paraId="22F8E41B" w14:textId="77777777" w:rsidR="009379EB" w:rsidRPr="009379EB" w:rsidRDefault="009379EB" w:rsidP="009379EB"/>
    <w:p w14:paraId="2E58CC51" w14:textId="77777777" w:rsidR="00FB3C9D" w:rsidRDefault="003D1DDD">
      <w:pPr>
        <w:pStyle w:val="1"/>
      </w:pPr>
      <w:bookmarkStart w:id="26" w:name="_Toc114153059"/>
      <w:bookmarkEnd w:id="26"/>
      <w:r>
        <w:t>Conclusion</w:t>
      </w:r>
    </w:p>
    <w:p w14:paraId="3F89E93E" w14:textId="5F40ADF1" w:rsidR="00932A4E" w:rsidRDefault="00932A4E" w:rsidP="00932A4E"/>
    <w:p w14:paraId="7962C03C" w14:textId="68311F48" w:rsidR="00FB3C9D" w:rsidRDefault="003D1DDD" w:rsidP="00932A4E">
      <w:r>
        <w:lastRenderedPageBreak/>
        <w:t>We have the following proposals:</w:t>
      </w:r>
    </w:p>
    <w:p w14:paraId="1A8CC6F0" w14:textId="46FCAB3F" w:rsidR="00E47CF6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34781430" w:history="1">
        <w:r w:rsidR="00E47CF6" w:rsidRPr="00DE6087">
          <w:rPr>
            <w:rStyle w:val="af3"/>
            <w:noProof/>
          </w:rPr>
          <w:t>Proposal 1</w:t>
        </w:r>
        <w:r w:rsidR="00E47CF6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="00E47CF6" w:rsidRPr="00DE6087">
          <w:rPr>
            <w:rStyle w:val="af3"/>
            <w:noProof/>
          </w:rPr>
          <w:t>The resource pool is defined per-BWP and thus per-carrier, and MAC selects different pools on different carriers, and also performs carrier (re)selection and resource (re)selection on the selected pool on the selected carrier.</w:t>
        </w:r>
      </w:hyperlink>
    </w:p>
    <w:p w14:paraId="25B8A10F" w14:textId="1E4905F3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31" w:history="1">
        <w:r w:rsidRPr="00DE6087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TX carrier reselection is triggered for each Sidelink process.</w:t>
        </w:r>
      </w:hyperlink>
    </w:p>
    <w:p w14:paraId="370774F2" w14:textId="33F015C8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32" w:history="1">
        <w:r w:rsidRPr="00DE6087">
          <w:rPr>
            <w:rStyle w:val="af3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rFonts w:cs="Arial"/>
            <w:noProof/>
          </w:rPr>
          <w:t>As in LTE SL, R2 not pursue defining TX profile for CA reason.</w:t>
        </w:r>
      </w:hyperlink>
    </w:p>
    <w:p w14:paraId="341E401B" w14:textId="07431C28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33" w:history="1">
        <w:r w:rsidRPr="00DE6087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R2 confirms the multiple pools on a same carrier is also supported in LTE SL CA, and thus no further optimization in NR SL CA.</w:t>
        </w:r>
      </w:hyperlink>
    </w:p>
    <w:p w14:paraId="078E1DA2" w14:textId="5B52FC61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34" w:history="1">
        <w:r w:rsidRPr="00DE6087">
          <w:rPr>
            <w:rStyle w:val="af3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R2 confirms no enhancement to handle UE with limited Rx chain capability.</w:t>
        </w:r>
      </w:hyperlink>
    </w:p>
    <w:p w14:paraId="721390D0" w14:textId="02CB8E37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35" w:history="1">
        <w:r w:rsidRPr="00DE6087">
          <w:rPr>
            <w:rStyle w:val="af3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Besides carrier (re)selection, R2 confirms no additional enhancement to handle UE with limited Tx chain capability.</w:t>
        </w:r>
      </w:hyperlink>
    </w:p>
    <w:p w14:paraId="73A767E8" w14:textId="78D2290E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36" w:history="1">
        <w:r w:rsidRPr="00DE6087">
          <w:rPr>
            <w:rStyle w:val="af3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 xml:space="preserve">R2 discusses whether to configure additional SL carriers using </w:t>
        </w:r>
        <w:r w:rsidRPr="00DE6087">
          <w:rPr>
            <w:rStyle w:val="af3"/>
            <w:i/>
            <w:iCs/>
            <w:noProof/>
          </w:rPr>
          <w:t>sl-FreqInfoList-r16</w:t>
        </w:r>
        <w:r w:rsidRPr="00DE6087">
          <w:rPr>
            <w:rStyle w:val="af3"/>
            <w:noProof/>
          </w:rPr>
          <w:t xml:space="preserve"> or not, considering the interaction between R18 CA-capable UE and R16/17 CA-incapable UEs.</w:t>
        </w:r>
      </w:hyperlink>
    </w:p>
    <w:p w14:paraId="784A224B" w14:textId="487A5B40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37" w:history="1">
        <w:r w:rsidRPr="00DE6087">
          <w:rPr>
            <w:rStyle w:val="af3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RAN2 discusses not applying NR SL CA for PC5-S signaling exchange.</w:t>
        </w:r>
      </w:hyperlink>
    </w:p>
    <w:p w14:paraId="4F12908E" w14:textId="67ED7328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38" w:history="1">
        <w:r w:rsidRPr="00DE6087">
          <w:rPr>
            <w:rStyle w:val="af3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R2 discusses enhancing UECapabilityInformationSidelink to include NR SL-CA-related capability.</w:t>
        </w:r>
      </w:hyperlink>
    </w:p>
    <w:p w14:paraId="1640746D" w14:textId="748D0C53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39" w:history="1">
        <w:r w:rsidRPr="00DE6087">
          <w:rPr>
            <w:rStyle w:val="af3"/>
            <w:noProof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R2 discusses whether to include carrier configuration into RRCReconfigurationSidelink.</w:t>
        </w:r>
      </w:hyperlink>
    </w:p>
    <w:p w14:paraId="41BF2F19" w14:textId="4EF7DA65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40" w:history="1">
        <w:r w:rsidRPr="00DE6087">
          <w:rPr>
            <w:rStyle w:val="af3"/>
            <w:noProof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R2 discusses not applying SL CA for the initial PC5-RRC signaling exchange (i.e., the PC5-RRC messages delivered before the first RRCReconfigurationSidelink takes effect).</w:t>
        </w:r>
      </w:hyperlink>
    </w:p>
    <w:p w14:paraId="5E7EA015" w14:textId="3D4B9412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41" w:history="1">
        <w:r w:rsidRPr="00DE6087">
          <w:rPr>
            <w:rStyle w:val="af3"/>
            <w:noProof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For UC, follow the GC/BC conclusion for: 1) TX carrier (re)selection triggers, 2) LCP impact due to CBR-based carrier reselection, and 3) CBR-based carrier keeping/reselection.</w:t>
        </w:r>
      </w:hyperlink>
    </w:p>
    <w:p w14:paraId="3AD022D7" w14:textId="17D3C306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42" w:history="1">
        <w:r w:rsidRPr="00DE6087">
          <w:rPr>
            <w:rStyle w:val="af3"/>
            <w:noProof/>
          </w:rPr>
          <w:t>Proposal 13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For UC, follow the GC/BC conclusion for LCID decision of PDCP duplication.</w:t>
        </w:r>
      </w:hyperlink>
    </w:p>
    <w:p w14:paraId="5DD56A72" w14:textId="7F88B1DC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43" w:history="1">
        <w:r w:rsidRPr="00DE6087">
          <w:rPr>
            <w:rStyle w:val="af3"/>
            <w:noProof/>
          </w:rPr>
          <w:t>Proposal 14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UE follows SLRB (pre)configuration to configure PDCP duplication or not.</w:t>
        </w:r>
      </w:hyperlink>
    </w:p>
    <w:p w14:paraId="5F61772C" w14:textId="69C58C19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44" w:history="1">
        <w:r w:rsidRPr="00DE6087">
          <w:rPr>
            <w:rStyle w:val="af3"/>
            <w:noProof/>
          </w:rPr>
          <w:t>Proposal 15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 xml:space="preserve">For a UE transmitting using multiple SL carriers, the AS-layer RLF is detected by checking PSFCH presence of all involved SL carriers. FFS whether the count (i.e., </w:t>
        </w:r>
        <w:r w:rsidRPr="00DE6087">
          <w:rPr>
            <w:rStyle w:val="af3"/>
            <w:i/>
            <w:iCs/>
            <w:noProof/>
          </w:rPr>
          <w:t>numConsecutiveDTX</w:t>
        </w:r>
        <w:r w:rsidRPr="00DE6087">
          <w:rPr>
            <w:rStyle w:val="af3"/>
            <w:noProof/>
          </w:rPr>
          <w:t>) is calculated per-CC or jointly across all CCs.</w:t>
        </w:r>
      </w:hyperlink>
    </w:p>
    <w:p w14:paraId="3925B212" w14:textId="402CE8AC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45" w:history="1">
        <w:r w:rsidRPr="00DE6087">
          <w:rPr>
            <w:rStyle w:val="af3"/>
            <w:noProof/>
          </w:rPr>
          <w:t>Proposal 16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R2 not pursue enhancement on CSI feedback and RSRP feedback for SL-CA in Rel-18.</w:t>
        </w:r>
      </w:hyperlink>
    </w:p>
    <w:p w14:paraId="762D2345" w14:textId="56D5E50A" w:rsidR="00E47CF6" w:rsidRDefault="00E47CF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81446" w:history="1">
        <w:r w:rsidRPr="00DE6087">
          <w:rPr>
            <w:rStyle w:val="af3"/>
            <w:noProof/>
          </w:rPr>
          <w:t>Proposal 17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DE6087">
          <w:rPr>
            <w:rStyle w:val="af3"/>
            <w:noProof/>
          </w:rPr>
          <w:t>R2 wait for R1 progress on Synchronization and power control first.</w:t>
        </w:r>
      </w:hyperlink>
    </w:p>
    <w:p w14:paraId="709E4DDE" w14:textId="3CAEF9E4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27" w:name="_In-sequence_SDU_delivery"/>
      <w:bookmarkStart w:id="28" w:name="_Ref189809556"/>
      <w:bookmarkStart w:id="29" w:name="_Ref174151459"/>
      <w:bookmarkStart w:id="30" w:name="_Ref450865335"/>
      <w:bookmarkEnd w:id="27"/>
      <w:r>
        <w:rPr>
          <w:rFonts w:hint="eastAsia"/>
        </w:rPr>
        <w:t>Reference</w:t>
      </w:r>
      <w:bookmarkEnd w:id="28"/>
      <w:bookmarkEnd w:id="29"/>
      <w:bookmarkEnd w:id="30"/>
    </w:p>
    <w:p w14:paraId="7DA9E597" w14:textId="2AB24EFC" w:rsidR="000C7167" w:rsidRDefault="00627ECA" w:rsidP="0014425F">
      <w:r>
        <w:t>[</w:t>
      </w:r>
      <w:r w:rsidR="00140747">
        <w:t>1</w:t>
      </w:r>
      <w:r>
        <w:t xml:space="preserve">] </w:t>
      </w:r>
      <w:r w:rsidR="00D97E4F" w:rsidRPr="00D97E4F">
        <w:t xml:space="preserve">3GPP RP-230077, WID revision: NR </w:t>
      </w:r>
      <w:proofErr w:type="spellStart"/>
      <w:r w:rsidR="00D97E4F" w:rsidRPr="00D97E4F">
        <w:t>sidelink</w:t>
      </w:r>
      <w:proofErr w:type="spellEnd"/>
      <w:r w:rsidR="00D97E4F" w:rsidRPr="00D97E4F">
        <w:t xml:space="preserve"> evolution, OPPO</w:t>
      </w:r>
    </w:p>
    <w:p w14:paraId="66A80CB6" w14:textId="298EE463" w:rsidR="00FB3C9D" w:rsidRDefault="00FB3C9D">
      <w:pPr>
        <w:rPr>
          <w:lang w:val="en-US"/>
        </w:rPr>
      </w:pPr>
    </w:p>
    <w:p w14:paraId="69DC6F92" w14:textId="77777777" w:rsidR="00493843" w:rsidRDefault="00493843">
      <w:pPr>
        <w:rPr>
          <w:lang w:val="en-US"/>
        </w:rPr>
      </w:pPr>
    </w:p>
    <w:sectPr w:rsidR="00493843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2CBA9" w14:textId="77777777" w:rsidR="00045DB4" w:rsidRDefault="00045DB4">
      <w:pPr>
        <w:spacing w:after="0"/>
      </w:pPr>
      <w:r>
        <w:separator/>
      </w:r>
    </w:p>
  </w:endnote>
  <w:endnote w:type="continuationSeparator" w:id="0">
    <w:p w14:paraId="1B61BE39" w14:textId="77777777" w:rsidR="00045DB4" w:rsidRDefault="00045D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AE2A69" w:rsidRDefault="00AE2A69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C127E" w14:textId="77777777" w:rsidR="00045DB4" w:rsidRDefault="00045DB4">
      <w:pPr>
        <w:spacing w:after="0"/>
      </w:pPr>
      <w:r>
        <w:separator/>
      </w:r>
    </w:p>
  </w:footnote>
  <w:footnote w:type="continuationSeparator" w:id="0">
    <w:p w14:paraId="075A7FA0" w14:textId="77777777" w:rsidR="00045DB4" w:rsidRDefault="00045D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A43BFE"/>
    <w:multiLevelType w:val="hybridMultilevel"/>
    <w:tmpl w:val="381E4A9A"/>
    <w:lvl w:ilvl="0" w:tplc="8F7AD2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C2F28"/>
    <w:multiLevelType w:val="hybridMultilevel"/>
    <w:tmpl w:val="B512025E"/>
    <w:lvl w:ilvl="0" w:tplc="246C9D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B633AC"/>
    <w:multiLevelType w:val="hybridMultilevel"/>
    <w:tmpl w:val="56A6AA76"/>
    <w:lvl w:ilvl="0" w:tplc="996EBB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96839022">
    <w:abstractNumId w:val="10"/>
  </w:num>
  <w:num w:numId="2" w16cid:durableId="191774664">
    <w:abstractNumId w:val="9"/>
  </w:num>
  <w:num w:numId="3" w16cid:durableId="1871991975">
    <w:abstractNumId w:val="17"/>
  </w:num>
  <w:num w:numId="4" w16cid:durableId="667295110">
    <w:abstractNumId w:val="3"/>
  </w:num>
  <w:num w:numId="5" w16cid:durableId="1677078568">
    <w:abstractNumId w:val="14"/>
  </w:num>
  <w:num w:numId="6" w16cid:durableId="1474130103">
    <w:abstractNumId w:val="5"/>
  </w:num>
  <w:num w:numId="7" w16cid:durableId="377555426">
    <w:abstractNumId w:val="4"/>
  </w:num>
  <w:num w:numId="8" w16cid:durableId="530218003">
    <w:abstractNumId w:val="13"/>
  </w:num>
  <w:num w:numId="9" w16cid:durableId="1099522662">
    <w:abstractNumId w:val="15"/>
  </w:num>
  <w:num w:numId="10" w16cid:durableId="1315335334">
    <w:abstractNumId w:val="12"/>
  </w:num>
  <w:num w:numId="11" w16cid:durableId="1530874606">
    <w:abstractNumId w:val="7"/>
  </w:num>
  <w:num w:numId="12" w16cid:durableId="1749107068">
    <w:abstractNumId w:val="1"/>
  </w:num>
  <w:num w:numId="13" w16cid:durableId="915479581">
    <w:abstractNumId w:val="6"/>
  </w:num>
  <w:num w:numId="14" w16cid:durableId="1513303153">
    <w:abstractNumId w:val="16"/>
  </w:num>
  <w:num w:numId="15" w16cid:durableId="2074303979">
    <w:abstractNumId w:val="2"/>
  </w:num>
  <w:num w:numId="16" w16cid:durableId="356587256">
    <w:abstractNumId w:val="18"/>
  </w:num>
  <w:num w:numId="17" w16cid:durableId="1958179002">
    <w:abstractNumId w:val="1"/>
  </w:num>
  <w:num w:numId="18" w16cid:durableId="471989">
    <w:abstractNumId w:val="10"/>
  </w:num>
  <w:num w:numId="19" w16cid:durableId="1842503333">
    <w:abstractNumId w:val="0"/>
  </w:num>
  <w:num w:numId="20" w16cid:durableId="544676903">
    <w:abstractNumId w:val="11"/>
  </w:num>
  <w:num w:numId="21" w16cid:durableId="764885505">
    <w:abstractNumId w:val="1"/>
  </w:num>
  <w:num w:numId="22" w16cid:durableId="410543922">
    <w:abstractNumId w:val="1"/>
  </w:num>
  <w:num w:numId="23" w16cid:durableId="2066488358">
    <w:abstractNumId w:val="8"/>
  </w:num>
  <w:num w:numId="24" w16cid:durableId="1280724181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Nq8FAL7cvLMtAAAA"/>
  </w:docVars>
  <w:rsids>
    <w:rsidRoot w:val="00FB3C9D"/>
    <w:rsid w:val="000007DD"/>
    <w:rsid w:val="0000088E"/>
    <w:rsid w:val="00001242"/>
    <w:rsid w:val="00010E0C"/>
    <w:rsid w:val="00014E4C"/>
    <w:rsid w:val="000150AA"/>
    <w:rsid w:val="00015DBC"/>
    <w:rsid w:val="00017121"/>
    <w:rsid w:val="000219C6"/>
    <w:rsid w:val="00033E8E"/>
    <w:rsid w:val="00034B3C"/>
    <w:rsid w:val="00041594"/>
    <w:rsid w:val="00042B60"/>
    <w:rsid w:val="00044D3C"/>
    <w:rsid w:val="00045DB4"/>
    <w:rsid w:val="00046D62"/>
    <w:rsid w:val="000548E5"/>
    <w:rsid w:val="000557A6"/>
    <w:rsid w:val="000571A8"/>
    <w:rsid w:val="00064493"/>
    <w:rsid w:val="00064911"/>
    <w:rsid w:val="0009085A"/>
    <w:rsid w:val="0009509B"/>
    <w:rsid w:val="000A659A"/>
    <w:rsid w:val="000B7A5D"/>
    <w:rsid w:val="000C7167"/>
    <w:rsid w:val="000D160B"/>
    <w:rsid w:val="000D4675"/>
    <w:rsid w:val="000D4B5F"/>
    <w:rsid w:val="000E588A"/>
    <w:rsid w:val="000F2197"/>
    <w:rsid w:val="0010049B"/>
    <w:rsid w:val="00100725"/>
    <w:rsid w:val="00103D3F"/>
    <w:rsid w:val="00105274"/>
    <w:rsid w:val="00105834"/>
    <w:rsid w:val="0011314E"/>
    <w:rsid w:val="00114ADA"/>
    <w:rsid w:val="00120B41"/>
    <w:rsid w:val="00126A6B"/>
    <w:rsid w:val="0012753A"/>
    <w:rsid w:val="00136D1F"/>
    <w:rsid w:val="00140747"/>
    <w:rsid w:val="0014425F"/>
    <w:rsid w:val="00146E5B"/>
    <w:rsid w:val="00147262"/>
    <w:rsid w:val="001513A6"/>
    <w:rsid w:val="001621DD"/>
    <w:rsid w:val="001632EC"/>
    <w:rsid w:val="00167BEA"/>
    <w:rsid w:val="00171F21"/>
    <w:rsid w:val="001849E5"/>
    <w:rsid w:val="001934D9"/>
    <w:rsid w:val="00196529"/>
    <w:rsid w:val="001B3D23"/>
    <w:rsid w:val="001B490B"/>
    <w:rsid w:val="001B64DA"/>
    <w:rsid w:val="001C3126"/>
    <w:rsid w:val="001D1836"/>
    <w:rsid w:val="001D74B2"/>
    <w:rsid w:val="001E403A"/>
    <w:rsid w:val="002034C4"/>
    <w:rsid w:val="002070B3"/>
    <w:rsid w:val="00212650"/>
    <w:rsid w:val="002226D1"/>
    <w:rsid w:val="00225803"/>
    <w:rsid w:val="002263CB"/>
    <w:rsid w:val="002269C1"/>
    <w:rsid w:val="00227211"/>
    <w:rsid w:val="00227292"/>
    <w:rsid w:val="00231ED6"/>
    <w:rsid w:val="00235180"/>
    <w:rsid w:val="00244866"/>
    <w:rsid w:val="002536CA"/>
    <w:rsid w:val="00257DD1"/>
    <w:rsid w:val="00260206"/>
    <w:rsid w:val="0026303B"/>
    <w:rsid w:val="00263DE2"/>
    <w:rsid w:val="00270CD8"/>
    <w:rsid w:val="002713D3"/>
    <w:rsid w:val="00272753"/>
    <w:rsid w:val="00276BFA"/>
    <w:rsid w:val="0027707F"/>
    <w:rsid w:val="002833CC"/>
    <w:rsid w:val="00283719"/>
    <w:rsid w:val="00283C1B"/>
    <w:rsid w:val="0028589E"/>
    <w:rsid w:val="002A2A0F"/>
    <w:rsid w:val="002A4986"/>
    <w:rsid w:val="002A5054"/>
    <w:rsid w:val="002A629A"/>
    <w:rsid w:val="002B125C"/>
    <w:rsid w:val="002B402A"/>
    <w:rsid w:val="002B418D"/>
    <w:rsid w:val="002B51EB"/>
    <w:rsid w:val="002C0372"/>
    <w:rsid w:val="002C2EFE"/>
    <w:rsid w:val="002D533B"/>
    <w:rsid w:val="002E5A7B"/>
    <w:rsid w:val="002E5F91"/>
    <w:rsid w:val="002E6468"/>
    <w:rsid w:val="002E6820"/>
    <w:rsid w:val="002E757E"/>
    <w:rsid w:val="002F16A4"/>
    <w:rsid w:val="002F3346"/>
    <w:rsid w:val="002F6B1B"/>
    <w:rsid w:val="0030655C"/>
    <w:rsid w:val="00306EDF"/>
    <w:rsid w:val="00311FDC"/>
    <w:rsid w:val="003134B3"/>
    <w:rsid w:val="0031390F"/>
    <w:rsid w:val="00320928"/>
    <w:rsid w:val="00325BFC"/>
    <w:rsid w:val="00336AE4"/>
    <w:rsid w:val="00336DBA"/>
    <w:rsid w:val="0034226A"/>
    <w:rsid w:val="00343017"/>
    <w:rsid w:val="00355E21"/>
    <w:rsid w:val="00362101"/>
    <w:rsid w:val="0036701C"/>
    <w:rsid w:val="00391515"/>
    <w:rsid w:val="0039454D"/>
    <w:rsid w:val="003B1723"/>
    <w:rsid w:val="003B392E"/>
    <w:rsid w:val="003C2081"/>
    <w:rsid w:val="003C43B0"/>
    <w:rsid w:val="003C5B49"/>
    <w:rsid w:val="003D1DDD"/>
    <w:rsid w:val="003D232F"/>
    <w:rsid w:val="003D6D0D"/>
    <w:rsid w:val="003D7775"/>
    <w:rsid w:val="003E3AFA"/>
    <w:rsid w:val="003F0359"/>
    <w:rsid w:val="003F778F"/>
    <w:rsid w:val="00405549"/>
    <w:rsid w:val="004060D7"/>
    <w:rsid w:val="0041279E"/>
    <w:rsid w:val="00414E85"/>
    <w:rsid w:val="00426961"/>
    <w:rsid w:val="00431991"/>
    <w:rsid w:val="0043359C"/>
    <w:rsid w:val="0043433F"/>
    <w:rsid w:val="00441320"/>
    <w:rsid w:val="00441DA1"/>
    <w:rsid w:val="00444F95"/>
    <w:rsid w:val="00466280"/>
    <w:rsid w:val="004662F2"/>
    <w:rsid w:val="00466D8A"/>
    <w:rsid w:val="00476F75"/>
    <w:rsid w:val="0048038A"/>
    <w:rsid w:val="00493843"/>
    <w:rsid w:val="004A0C25"/>
    <w:rsid w:val="004A2923"/>
    <w:rsid w:val="004A37B0"/>
    <w:rsid w:val="004B4948"/>
    <w:rsid w:val="004B4F9E"/>
    <w:rsid w:val="004C0F26"/>
    <w:rsid w:val="004C4B19"/>
    <w:rsid w:val="004C4DAE"/>
    <w:rsid w:val="004C5A6A"/>
    <w:rsid w:val="004C5E5B"/>
    <w:rsid w:val="004D1103"/>
    <w:rsid w:val="004D297C"/>
    <w:rsid w:val="004D6D56"/>
    <w:rsid w:val="004E27AC"/>
    <w:rsid w:val="004E3C37"/>
    <w:rsid w:val="004F0F81"/>
    <w:rsid w:val="004F69FC"/>
    <w:rsid w:val="0050494D"/>
    <w:rsid w:val="00515E48"/>
    <w:rsid w:val="00517091"/>
    <w:rsid w:val="0052502E"/>
    <w:rsid w:val="00530509"/>
    <w:rsid w:val="00531313"/>
    <w:rsid w:val="00533156"/>
    <w:rsid w:val="0053332F"/>
    <w:rsid w:val="005365BA"/>
    <w:rsid w:val="0053735B"/>
    <w:rsid w:val="00540504"/>
    <w:rsid w:val="005410C9"/>
    <w:rsid w:val="00542290"/>
    <w:rsid w:val="005442E9"/>
    <w:rsid w:val="0055520B"/>
    <w:rsid w:val="00555521"/>
    <w:rsid w:val="00556FD2"/>
    <w:rsid w:val="005608F2"/>
    <w:rsid w:val="0056179B"/>
    <w:rsid w:val="005638A4"/>
    <w:rsid w:val="00566B26"/>
    <w:rsid w:val="00567143"/>
    <w:rsid w:val="00570340"/>
    <w:rsid w:val="00575B23"/>
    <w:rsid w:val="005934DD"/>
    <w:rsid w:val="005938C5"/>
    <w:rsid w:val="0059679F"/>
    <w:rsid w:val="005B5AE3"/>
    <w:rsid w:val="005D17B0"/>
    <w:rsid w:val="005E1135"/>
    <w:rsid w:val="005E19BE"/>
    <w:rsid w:val="005E411B"/>
    <w:rsid w:val="005E52A0"/>
    <w:rsid w:val="005E63A4"/>
    <w:rsid w:val="005E7F5A"/>
    <w:rsid w:val="00600046"/>
    <w:rsid w:val="00610954"/>
    <w:rsid w:val="00611260"/>
    <w:rsid w:val="00611615"/>
    <w:rsid w:val="0061237A"/>
    <w:rsid w:val="00613669"/>
    <w:rsid w:val="00614C44"/>
    <w:rsid w:val="00615C67"/>
    <w:rsid w:val="00620896"/>
    <w:rsid w:val="00621611"/>
    <w:rsid w:val="00627ECA"/>
    <w:rsid w:val="0063514E"/>
    <w:rsid w:val="00635370"/>
    <w:rsid w:val="00635B3F"/>
    <w:rsid w:val="0064093A"/>
    <w:rsid w:val="0066671E"/>
    <w:rsid w:val="00670AEE"/>
    <w:rsid w:val="00673166"/>
    <w:rsid w:val="00673954"/>
    <w:rsid w:val="006917F4"/>
    <w:rsid w:val="006975C4"/>
    <w:rsid w:val="006A085B"/>
    <w:rsid w:val="006A1AC5"/>
    <w:rsid w:val="006A7CF0"/>
    <w:rsid w:val="006B1791"/>
    <w:rsid w:val="006B37FB"/>
    <w:rsid w:val="006B6770"/>
    <w:rsid w:val="006C7EE5"/>
    <w:rsid w:val="006E665D"/>
    <w:rsid w:val="006E7A2E"/>
    <w:rsid w:val="006F0C7A"/>
    <w:rsid w:val="006F2B2B"/>
    <w:rsid w:val="006F3E47"/>
    <w:rsid w:val="006F546A"/>
    <w:rsid w:val="00702FC5"/>
    <w:rsid w:val="00711CCE"/>
    <w:rsid w:val="00713D98"/>
    <w:rsid w:val="00737D55"/>
    <w:rsid w:val="00741CE7"/>
    <w:rsid w:val="00744E94"/>
    <w:rsid w:val="007456E8"/>
    <w:rsid w:val="00750D45"/>
    <w:rsid w:val="00753C4A"/>
    <w:rsid w:val="007554CA"/>
    <w:rsid w:val="00756022"/>
    <w:rsid w:val="00756256"/>
    <w:rsid w:val="0075701D"/>
    <w:rsid w:val="00760187"/>
    <w:rsid w:val="00760D73"/>
    <w:rsid w:val="00764DB6"/>
    <w:rsid w:val="00787E33"/>
    <w:rsid w:val="00791EF7"/>
    <w:rsid w:val="00795873"/>
    <w:rsid w:val="007A3C4A"/>
    <w:rsid w:val="007A6E89"/>
    <w:rsid w:val="007B18C2"/>
    <w:rsid w:val="007B451D"/>
    <w:rsid w:val="007E0864"/>
    <w:rsid w:val="007E6B61"/>
    <w:rsid w:val="007E7F45"/>
    <w:rsid w:val="007F1CAD"/>
    <w:rsid w:val="007F3AC5"/>
    <w:rsid w:val="007F3F48"/>
    <w:rsid w:val="007F46FD"/>
    <w:rsid w:val="007F6D44"/>
    <w:rsid w:val="008062BF"/>
    <w:rsid w:val="00817132"/>
    <w:rsid w:val="00822734"/>
    <w:rsid w:val="00824391"/>
    <w:rsid w:val="00824411"/>
    <w:rsid w:val="008249A4"/>
    <w:rsid w:val="00825044"/>
    <w:rsid w:val="00825AAE"/>
    <w:rsid w:val="008371CA"/>
    <w:rsid w:val="00842380"/>
    <w:rsid w:val="00846160"/>
    <w:rsid w:val="00853D38"/>
    <w:rsid w:val="00853E3F"/>
    <w:rsid w:val="00854DEF"/>
    <w:rsid w:val="00862119"/>
    <w:rsid w:val="0086243E"/>
    <w:rsid w:val="008676B6"/>
    <w:rsid w:val="00875D2C"/>
    <w:rsid w:val="00876542"/>
    <w:rsid w:val="008915DE"/>
    <w:rsid w:val="008934BB"/>
    <w:rsid w:val="008970E3"/>
    <w:rsid w:val="008A250A"/>
    <w:rsid w:val="008C466E"/>
    <w:rsid w:val="008C6617"/>
    <w:rsid w:val="008C6AB2"/>
    <w:rsid w:val="008E399F"/>
    <w:rsid w:val="008E5B3C"/>
    <w:rsid w:val="00901733"/>
    <w:rsid w:val="00925C6F"/>
    <w:rsid w:val="00926280"/>
    <w:rsid w:val="00926821"/>
    <w:rsid w:val="00927B95"/>
    <w:rsid w:val="00930A3A"/>
    <w:rsid w:val="00932A4E"/>
    <w:rsid w:val="00935B18"/>
    <w:rsid w:val="009379EB"/>
    <w:rsid w:val="00944745"/>
    <w:rsid w:val="00950EBF"/>
    <w:rsid w:val="00953EC5"/>
    <w:rsid w:val="00961613"/>
    <w:rsid w:val="00975DDB"/>
    <w:rsid w:val="009814D3"/>
    <w:rsid w:val="009921A1"/>
    <w:rsid w:val="009A1E29"/>
    <w:rsid w:val="009A2C19"/>
    <w:rsid w:val="009B025D"/>
    <w:rsid w:val="009B0850"/>
    <w:rsid w:val="009B1A4B"/>
    <w:rsid w:val="009B3EEA"/>
    <w:rsid w:val="009B7064"/>
    <w:rsid w:val="009E1DE7"/>
    <w:rsid w:val="009F6A07"/>
    <w:rsid w:val="00A036F8"/>
    <w:rsid w:val="00A03E9F"/>
    <w:rsid w:val="00A058BE"/>
    <w:rsid w:val="00A1181E"/>
    <w:rsid w:val="00A12392"/>
    <w:rsid w:val="00A1374E"/>
    <w:rsid w:val="00A15127"/>
    <w:rsid w:val="00A23AA2"/>
    <w:rsid w:val="00A25F07"/>
    <w:rsid w:val="00A33704"/>
    <w:rsid w:val="00A40869"/>
    <w:rsid w:val="00A458A5"/>
    <w:rsid w:val="00A56411"/>
    <w:rsid w:val="00A6110C"/>
    <w:rsid w:val="00A63512"/>
    <w:rsid w:val="00A70119"/>
    <w:rsid w:val="00A7379D"/>
    <w:rsid w:val="00A75972"/>
    <w:rsid w:val="00A8226D"/>
    <w:rsid w:val="00A84EC4"/>
    <w:rsid w:val="00A86924"/>
    <w:rsid w:val="00A876E8"/>
    <w:rsid w:val="00A95794"/>
    <w:rsid w:val="00AA6B7A"/>
    <w:rsid w:val="00AB44D2"/>
    <w:rsid w:val="00AC11D5"/>
    <w:rsid w:val="00AC4306"/>
    <w:rsid w:val="00AD20CE"/>
    <w:rsid w:val="00AE1A6B"/>
    <w:rsid w:val="00AE2A69"/>
    <w:rsid w:val="00AE4F06"/>
    <w:rsid w:val="00AF4EE0"/>
    <w:rsid w:val="00B024A0"/>
    <w:rsid w:val="00B03764"/>
    <w:rsid w:val="00B03FBE"/>
    <w:rsid w:val="00B12BCD"/>
    <w:rsid w:val="00B22EA9"/>
    <w:rsid w:val="00B24E07"/>
    <w:rsid w:val="00B3155F"/>
    <w:rsid w:val="00B3229F"/>
    <w:rsid w:val="00B33807"/>
    <w:rsid w:val="00B3525B"/>
    <w:rsid w:val="00B36F52"/>
    <w:rsid w:val="00B43DBF"/>
    <w:rsid w:val="00B57277"/>
    <w:rsid w:val="00B57F2F"/>
    <w:rsid w:val="00B661F3"/>
    <w:rsid w:val="00B863C8"/>
    <w:rsid w:val="00B87C95"/>
    <w:rsid w:val="00B91F02"/>
    <w:rsid w:val="00BB0041"/>
    <w:rsid w:val="00BB1DC4"/>
    <w:rsid w:val="00BB69CD"/>
    <w:rsid w:val="00BC1DD5"/>
    <w:rsid w:val="00BC492C"/>
    <w:rsid w:val="00BD2BBC"/>
    <w:rsid w:val="00BD2C36"/>
    <w:rsid w:val="00BD352C"/>
    <w:rsid w:val="00BE3519"/>
    <w:rsid w:val="00BE3DD1"/>
    <w:rsid w:val="00BE4114"/>
    <w:rsid w:val="00BF0625"/>
    <w:rsid w:val="00BF3AC0"/>
    <w:rsid w:val="00BF550E"/>
    <w:rsid w:val="00C002A0"/>
    <w:rsid w:val="00C06EF0"/>
    <w:rsid w:val="00C16105"/>
    <w:rsid w:val="00C16B81"/>
    <w:rsid w:val="00C344D4"/>
    <w:rsid w:val="00C3532F"/>
    <w:rsid w:val="00C37499"/>
    <w:rsid w:val="00C37891"/>
    <w:rsid w:val="00C41883"/>
    <w:rsid w:val="00C42A97"/>
    <w:rsid w:val="00C47710"/>
    <w:rsid w:val="00C50DB1"/>
    <w:rsid w:val="00C511E1"/>
    <w:rsid w:val="00C526C1"/>
    <w:rsid w:val="00C56DCD"/>
    <w:rsid w:val="00C6255F"/>
    <w:rsid w:val="00C66555"/>
    <w:rsid w:val="00C725E6"/>
    <w:rsid w:val="00C74C39"/>
    <w:rsid w:val="00C76F3A"/>
    <w:rsid w:val="00C77204"/>
    <w:rsid w:val="00C85D2E"/>
    <w:rsid w:val="00C8627C"/>
    <w:rsid w:val="00C94308"/>
    <w:rsid w:val="00C94BFD"/>
    <w:rsid w:val="00C97B0E"/>
    <w:rsid w:val="00CA7E46"/>
    <w:rsid w:val="00CC2EA5"/>
    <w:rsid w:val="00CD13DA"/>
    <w:rsid w:val="00CD15DE"/>
    <w:rsid w:val="00CD2125"/>
    <w:rsid w:val="00CE12EE"/>
    <w:rsid w:val="00CF64BE"/>
    <w:rsid w:val="00D038C7"/>
    <w:rsid w:val="00D16A6F"/>
    <w:rsid w:val="00D21EA7"/>
    <w:rsid w:val="00D355FB"/>
    <w:rsid w:val="00D35E46"/>
    <w:rsid w:val="00D37670"/>
    <w:rsid w:val="00D43664"/>
    <w:rsid w:val="00D43F4B"/>
    <w:rsid w:val="00D448DB"/>
    <w:rsid w:val="00D46CD8"/>
    <w:rsid w:val="00D54782"/>
    <w:rsid w:val="00D57B2C"/>
    <w:rsid w:val="00D63EF1"/>
    <w:rsid w:val="00D64249"/>
    <w:rsid w:val="00D71C3B"/>
    <w:rsid w:val="00D7636A"/>
    <w:rsid w:val="00D80061"/>
    <w:rsid w:val="00D86EEF"/>
    <w:rsid w:val="00D92685"/>
    <w:rsid w:val="00D92A8D"/>
    <w:rsid w:val="00D95AC6"/>
    <w:rsid w:val="00D97E4F"/>
    <w:rsid w:val="00DB3D8D"/>
    <w:rsid w:val="00DB4E0D"/>
    <w:rsid w:val="00DB5A7D"/>
    <w:rsid w:val="00DC2E5F"/>
    <w:rsid w:val="00DC3FA1"/>
    <w:rsid w:val="00DD2B5D"/>
    <w:rsid w:val="00DE1A86"/>
    <w:rsid w:val="00DE786F"/>
    <w:rsid w:val="00DF3EB7"/>
    <w:rsid w:val="00DF5B02"/>
    <w:rsid w:val="00E123D2"/>
    <w:rsid w:val="00E162DC"/>
    <w:rsid w:val="00E17AA9"/>
    <w:rsid w:val="00E215A1"/>
    <w:rsid w:val="00E23DF5"/>
    <w:rsid w:val="00E26695"/>
    <w:rsid w:val="00E266A8"/>
    <w:rsid w:val="00E31D0E"/>
    <w:rsid w:val="00E37343"/>
    <w:rsid w:val="00E42BA3"/>
    <w:rsid w:val="00E446DB"/>
    <w:rsid w:val="00E47CF6"/>
    <w:rsid w:val="00E54656"/>
    <w:rsid w:val="00E62395"/>
    <w:rsid w:val="00E66442"/>
    <w:rsid w:val="00E67BF0"/>
    <w:rsid w:val="00E71DB8"/>
    <w:rsid w:val="00E75B8B"/>
    <w:rsid w:val="00E75D46"/>
    <w:rsid w:val="00E76CDC"/>
    <w:rsid w:val="00E92566"/>
    <w:rsid w:val="00EA7B3C"/>
    <w:rsid w:val="00EB6D3E"/>
    <w:rsid w:val="00EB76D3"/>
    <w:rsid w:val="00EC29ED"/>
    <w:rsid w:val="00EC4AA3"/>
    <w:rsid w:val="00EC7C06"/>
    <w:rsid w:val="00EC7C5D"/>
    <w:rsid w:val="00EC7D4B"/>
    <w:rsid w:val="00ED511C"/>
    <w:rsid w:val="00EE2622"/>
    <w:rsid w:val="00EE4421"/>
    <w:rsid w:val="00EE48B1"/>
    <w:rsid w:val="00EE787E"/>
    <w:rsid w:val="00EF668E"/>
    <w:rsid w:val="00EF66BE"/>
    <w:rsid w:val="00EF77CC"/>
    <w:rsid w:val="00EF7D09"/>
    <w:rsid w:val="00F030F6"/>
    <w:rsid w:val="00F10671"/>
    <w:rsid w:val="00F12A88"/>
    <w:rsid w:val="00F1559D"/>
    <w:rsid w:val="00F15C90"/>
    <w:rsid w:val="00F20082"/>
    <w:rsid w:val="00F20FBE"/>
    <w:rsid w:val="00F26B98"/>
    <w:rsid w:val="00F33D9C"/>
    <w:rsid w:val="00F35EAA"/>
    <w:rsid w:val="00F407D5"/>
    <w:rsid w:val="00F40F5D"/>
    <w:rsid w:val="00F4111A"/>
    <w:rsid w:val="00F51663"/>
    <w:rsid w:val="00F61BEB"/>
    <w:rsid w:val="00F702F9"/>
    <w:rsid w:val="00F71B59"/>
    <w:rsid w:val="00F722B2"/>
    <w:rsid w:val="00F74450"/>
    <w:rsid w:val="00F74ED6"/>
    <w:rsid w:val="00F80844"/>
    <w:rsid w:val="00F87B7A"/>
    <w:rsid w:val="00FA5269"/>
    <w:rsid w:val="00FA6F3D"/>
    <w:rsid w:val="00FA74B3"/>
    <w:rsid w:val="00FB0D73"/>
    <w:rsid w:val="00FB2414"/>
    <w:rsid w:val="00FB2C7D"/>
    <w:rsid w:val="00FB3C9D"/>
    <w:rsid w:val="00FB7245"/>
    <w:rsid w:val="00FC0C2F"/>
    <w:rsid w:val="00FC33C8"/>
    <w:rsid w:val="00FC6C49"/>
    <w:rsid w:val="00FD0523"/>
    <w:rsid w:val="00FD571C"/>
    <w:rsid w:val="00FD5D3C"/>
    <w:rsid w:val="00FE085C"/>
    <w:rsid w:val="00FE4207"/>
    <w:rsid w:val="00FE6A8C"/>
    <w:rsid w:val="00FF1D47"/>
    <w:rsid w:val="00FF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36B55"/>
  <w15:docId w15:val="{9FB8C93F-9861-487D-A8B2-8D3BDD41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15DE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AD20CE"/>
    <w:pPr>
      <w:numPr>
        <w:numId w:val="14"/>
      </w:numPr>
      <w:tabs>
        <w:tab w:val="left" w:pos="1304"/>
      </w:tabs>
      <w:ind w:left="1701" w:hanging="170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2E5F91"/>
    <w:rPr>
      <w:rFonts w:ascii="Times" w:eastAsia="Batang" w:hAnsi="Times"/>
      <w:szCs w:val="24"/>
      <w:lang w:val="en-GB" w:eastAsia="x-none"/>
    </w:rPr>
  </w:style>
  <w:style w:type="character" w:styleId="afff">
    <w:name w:val="Unresolved Mention"/>
    <w:basedOn w:val="a1"/>
    <w:uiPriority w:val="99"/>
    <w:semiHidden/>
    <w:unhideWhenUsed/>
    <w:rsid w:val="00932A4E"/>
    <w:rPr>
      <w:color w:val="605E5C"/>
      <w:shd w:val="clear" w:color="auto" w:fill="E1DFDD"/>
    </w:rPr>
  </w:style>
  <w:style w:type="character" w:customStyle="1" w:styleId="B1Zchn">
    <w:name w:val="B1 Zchn"/>
    <w:rsid w:val="00F4111A"/>
    <w:rPr>
      <w:rFonts w:eastAsia="Times New Roman"/>
    </w:rPr>
  </w:style>
  <w:style w:type="character" w:customStyle="1" w:styleId="0MaintextChar">
    <w:name w:val="0 Main text Char"/>
    <w:link w:val="0Maintext"/>
    <w:qFormat/>
    <w:locked/>
    <w:rsid w:val="00600046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000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5700F-9DF7-4CE9-9FA0-241B0B393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2982</Words>
  <Characters>16998</Characters>
  <Application>Microsoft Office Word</Application>
  <DocSecurity>0</DocSecurity>
  <Lines>141</Lines>
  <Paragraphs>39</Paragraphs>
  <ScaleCrop>false</ScaleCrop>
  <Company/>
  <LinksUpToDate>false</LinksUpToDate>
  <CharactersWithSpaces>19941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(Qianxi Lu)</cp:lastModifiedBy>
  <cp:revision>9</cp:revision>
  <dcterms:created xsi:type="dcterms:W3CDTF">2023-05-04T03:07:00Z</dcterms:created>
  <dcterms:modified xsi:type="dcterms:W3CDTF">2023-05-12T02:56:00Z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dc912a1fc4910ccdc7a4a40a1456ba25975e8efd69a1ddb135515136f63ec94e</vt:lpwstr>
  </property>
</Properties>
</file>